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9D5B89" w14:textId="2C14A30A" w:rsidR="002356DC" w:rsidRPr="002356DC" w:rsidRDefault="002356DC" w:rsidP="002356DC">
      <w:pPr>
        <w:spacing w:after="0" w:line="240" w:lineRule="auto"/>
        <w:ind w:left="5670"/>
        <w:rPr>
          <w:rFonts w:ascii="Times New Roman" w:hAnsi="Times New Roman" w:cs="Times New Roman"/>
          <w:bCs/>
          <w:sz w:val="28"/>
          <w:szCs w:val="28"/>
        </w:rPr>
      </w:pPr>
      <w:r w:rsidRPr="002356DC">
        <w:rPr>
          <w:rFonts w:ascii="Times New Roman" w:hAnsi="Times New Roman" w:cs="Times New Roman"/>
          <w:bCs/>
          <w:sz w:val="28"/>
          <w:szCs w:val="28"/>
        </w:rPr>
        <w:t>Приложение 1</w:t>
      </w:r>
    </w:p>
    <w:p w14:paraId="73CD4479" w14:textId="77777777" w:rsidR="002356DC" w:rsidRPr="002356DC" w:rsidRDefault="002356DC" w:rsidP="002356DC">
      <w:pPr>
        <w:spacing w:after="0" w:line="240" w:lineRule="auto"/>
        <w:ind w:left="5670"/>
        <w:rPr>
          <w:rFonts w:ascii="Times New Roman" w:hAnsi="Times New Roman" w:cs="Times New Roman"/>
          <w:bCs/>
          <w:sz w:val="28"/>
          <w:szCs w:val="28"/>
        </w:rPr>
      </w:pPr>
      <w:r w:rsidRPr="002356DC">
        <w:rPr>
          <w:rFonts w:ascii="Times New Roman" w:hAnsi="Times New Roman" w:cs="Times New Roman"/>
          <w:bCs/>
          <w:sz w:val="28"/>
          <w:szCs w:val="28"/>
        </w:rPr>
        <w:t xml:space="preserve">к приказу Министерства образования, науки и молодежи Республики Крым </w:t>
      </w:r>
    </w:p>
    <w:p w14:paraId="24C8CE85" w14:textId="0A0DB770" w:rsidR="002356DC" w:rsidRPr="002356DC" w:rsidRDefault="002356DC" w:rsidP="002356DC">
      <w:pPr>
        <w:spacing w:after="0" w:line="240" w:lineRule="auto"/>
        <w:ind w:left="5670"/>
        <w:rPr>
          <w:rFonts w:ascii="Times New Roman" w:hAnsi="Times New Roman" w:cs="Times New Roman"/>
          <w:bCs/>
          <w:sz w:val="28"/>
          <w:szCs w:val="28"/>
        </w:rPr>
      </w:pPr>
      <w:r w:rsidRPr="002356DC">
        <w:rPr>
          <w:rFonts w:ascii="Times New Roman" w:hAnsi="Times New Roman" w:cs="Times New Roman"/>
          <w:bCs/>
          <w:sz w:val="28"/>
          <w:szCs w:val="28"/>
        </w:rPr>
        <w:t xml:space="preserve">от </w:t>
      </w:r>
      <w:r w:rsidR="00D860C5">
        <w:rPr>
          <w:rFonts w:ascii="Times New Roman" w:hAnsi="Times New Roman" w:cs="Times New Roman"/>
          <w:bCs/>
          <w:sz w:val="28"/>
          <w:szCs w:val="28"/>
        </w:rPr>
        <w:t>15</w:t>
      </w:r>
      <w:r w:rsidRPr="002356DC">
        <w:rPr>
          <w:rFonts w:ascii="Times New Roman" w:hAnsi="Times New Roman" w:cs="Times New Roman"/>
          <w:bCs/>
          <w:sz w:val="28"/>
          <w:szCs w:val="28"/>
        </w:rPr>
        <w:t>.</w:t>
      </w:r>
      <w:r w:rsidR="00D860C5">
        <w:rPr>
          <w:rFonts w:ascii="Times New Roman" w:hAnsi="Times New Roman" w:cs="Times New Roman"/>
          <w:bCs/>
          <w:sz w:val="28"/>
          <w:szCs w:val="28"/>
        </w:rPr>
        <w:t>10</w:t>
      </w:r>
      <w:r w:rsidRPr="002356DC">
        <w:rPr>
          <w:rFonts w:ascii="Times New Roman" w:hAnsi="Times New Roman" w:cs="Times New Roman"/>
          <w:bCs/>
          <w:sz w:val="28"/>
          <w:szCs w:val="28"/>
        </w:rPr>
        <w:t xml:space="preserve">.2025 № </w:t>
      </w:r>
      <w:r w:rsidR="00D860C5">
        <w:rPr>
          <w:rFonts w:ascii="Times New Roman" w:hAnsi="Times New Roman" w:cs="Times New Roman"/>
          <w:bCs/>
          <w:sz w:val="28"/>
          <w:szCs w:val="28"/>
        </w:rPr>
        <w:t>1541</w:t>
      </w:r>
    </w:p>
    <w:p w14:paraId="5C110944" w14:textId="77777777" w:rsidR="002356DC" w:rsidRPr="0035588C" w:rsidRDefault="002356DC" w:rsidP="00115CC7">
      <w:pPr>
        <w:spacing w:after="0" w:line="240" w:lineRule="auto"/>
        <w:ind w:firstLine="709"/>
        <w:jc w:val="right"/>
        <w:rPr>
          <w:rFonts w:ascii="Times New Roman" w:eastAsia="Times New Roman" w:hAnsi="Times New Roman" w:cs="Times New Roman"/>
          <w:color w:val="000000"/>
          <w:spacing w:val="-4"/>
          <w:sz w:val="28"/>
          <w:szCs w:val="28"/>
          <w:lang w:eastAsia="ru-RU"/>
        </w:rPr>
      </w:pPr>
    </w:p>
    <w:p w14:paraId="2F394FA3" w14:textId="77777777" w:rsidR="0035588C" w:rsidRPr="0035588C" w:rsidRDefault="0035588C" w:rsidP="00292235">
      <w:pPr>
        <w:spacing w:after="0" w:line="240" w:lineRule="auto"/>
        <w:ind w:firstLine="709"/>
        <w:jc w:val="both"/>
        <w:rPr>
          <w:rFonts w:ascii="Times New Roman" w:eastAsia="Times New Roman" w:hAnsi="Times New Roman" w:cs="Times New Roman"/>
          <w:color w:val="000000"/>
          <w:spacing w:val="-4"/>
          <w:sz w:val="28"/>
          <w:szCs w:val="28"/>
          <w:highlight w:val="yellow"/>
          <w:lang w:eastAsia="ru-RU"/>
        </w:rPr>
      </w:pPr>
    </w:p>
    <w:p w14:paraId="0EBDC9BC" w14:textId="43471316" w:rsidR="00CE02B7" w:rsidRPr="00DD59DE" w:rsidRDefault="00DC56ED" w:rsidP="00115CC7">
      <w:pPr>
        <w:spacing w:after="0" w:line="240" w:lineRule="auto"/>
        <w:ind w:firstLine="709"/>
        <w:jc w:val="center"/>
        <w:rPr>
          <w:rFonts w:ascii="Times New Roman" w:hAnsi="Times New Roman" w:cs="Times New Roman"/>
          <w:b/>
          <w:bCs/>
          <w:sz w:val="32"/>
          <w:szCs w:val="32"/>
        </w:rPr>
      </w:pPr>
      <w:r w:rsidRPr="00DD59DE">
        <w:rPr>
          <w:rFonts w:ascii="Times New Roman" w:eastAsia="Times New Roman" w:hAnsi="Times New Roman" w:cs="Times New Roman"/>
          <w:b/>
          <w:bCs/>
          <w:color w:val="000000"/>
          <w:spacing w:val="-4"/>
          <w:sz w:val="32"/>
          <w:szCs w:val="32"/>
          <w:lang w:eastAsia="ru-RU"/>
        </w:rPr>
        <w:t>Информационно-статистическая справка о проведении ГИА в Республике Крым в 202</w:t>
      </w:r>
      <w:r w:rsidR="00E67891">
        <w:rPr>
          <w:rFonts w:ascii="Times New Roman" w:eastAsia="Times New Roman" w:hAnsi="Times New Roman" w:cs="Times New Roman"/>
          <w:b/>
          <w:bCs/>
          <w:color w:val="000000"/>
          <w:spacing w:val="-4"/>
          <w:sz w:val="32"/>
          <w:szCs w:val="32"/>
          <w:lang w:eastAsia="ru-RU"/>
        </w:rPr>
        <w:t>5</w:t>
      </w:r>
      <w:r w:rsidR="00DD59DE" w:rsidRPr="00DD59DE">
        <w:rPr>
          <w:rFonts w:ascii="Times New Roman" w:eastAsia="Times New Roman" w:hAnsi="Times New Roman" w:cs="Times New Roman"/>
          <w:b/>
          <w:bCs/>
          <w:color w:val="000000"/>
          <w:spacing w:val="-4"/>
          <w:sz w:val="32"/>
          <w:szCs w:val="32"/>
          <w:lang w:eastAsia="ru-RU"/>
        </w:rPr>
        <w:t xml:space="preserve"> </w:t>
      </w:r>
      <w:r w:rsidRPr="00DD59DE">
        <w:rPr>
          <w:rFonts w:ascii="Times New Roman" w:eastAsia="Times New Roman" w:hAnsi="Times New Roman" w:cs="Times New Roman"/>
          <w:b/>
          <w:bCs/>
          <w:color w:val="000000"/>
          <w:spacing w:val="-4"/>
          <w:sz w:val="32"/>
          <w:szCs w:val="32"/>
          <w:lang w:eastAsia="ru-RU"/>
        </w:rPr>
        <w:t>году</w:t>
      </w:r>
    </w:p>
    <w:p w14:paraId="21F0DE08" w14:textId="77777777" w:rsidR="00CE02B7" w:rsidRPr="00DD59DE" w:rsidRDefault="00CE02B7" w:rsidP="00292235">
      <w:pPr>
        <w:spacing w:after="0" w:line="240" w:lineRule="auto"/>
        <w:ind w:firstLine="709"/>
        <w:jc w:val="both"/>
        <w:rPr>
          <w:rFonts w:ascii="Times New Roman" w:hAnsi="Times New Roman" w:cs="Times New Roman"/>
          <w:b/>
          <w:bCs/>
          <w:sz w:val="28"/>
          <w:szCs w:val="28"/>
        </w:rPr>
      </w:pPr>
    </w:p>
    <w:p w14:paraId="30829D3E" w14:textId="4C7FEE85" w:rsidR="006531BE" w:rsidRPr="00DD59DE" w:rsidRDefault="006531BE" w:rsidP="00115CC7">
      <w:pPr>
        <w:pStyle w:val="a4"/>
        <w:numPr>
          <w:ilvl w:val="0"/>
          <w:numId w:val="12"/>
        </w:numPr>
        <w:spacing w:after="0" w:line="240" w:lineRule="auto"/>
        <w:ind w:left="0" w:firstLine="709"/>
        <w:jc w:val="both"/>
        <w:rPr>
          <w:rFonts w:ascii="Times New Roman" w:hAnsi="Times New Roman" w:cs="Times New Roman"/>
          <w:b/>
          <w:bCs/>
          <w:sz w:val="28"/>
          <w:szCs w:val="28"/>
        </w:rPr>
      </w:pPr>
      <w:r w:rsidRPr="00DD59DE">
        <w:rPr>
          <w:rFonts w:ascii="Times New Roman" w:hAnsi="Times New Roman" w:cs="Times New Roman"/>
          <w:b/>
          <w:bCs/>
          <w:sz w:val="28"/>
          <w:szCs w:val="28"/>
        </w:rPr>
        <w:t xml:space="preserve">Подготовка к </w:t>
      </w:r>
      <w:r w:rsidR="00495A87" w:rsidRPr="00DD59DE">
        <w:rPr>
          <w:rFonts w:ascii="Times New Roman" w:hAnsi="Times New Roman" w:cs="Times New Roman"/>
          <w:b/>
          <w:bCs/>
          <w:sz w:val="28"/>
          <w:szCs w:val="28"/>
        </w:rPr>
        <w:t xml:space="preserve">проведению </w:t>
      </w:r>
      <w:r w:rsidR="005D449B" w:rsidRPr="00DD59DE">
        <w:rPr>
          <w:rFonts w:ascii="Times New Roman" w:hAnsi="Times New Roman" w:cs="Times New Roman"/>
          <w:b/>
          <w:bCs/>
          <w:sz w:val="28"/>
          <w:szCs w:val="28"/>
        </w:rPr>
        <w:t>ГИА</w:t>
      </w:r>
      <w:r w:rsidR="00495A87" w:rsidRPr="00DD59DE">
        <w:rPr>
          <w:rFonts w:ascii="Times New Roman" w:hAnsi="Times New Roman" w:cs="Times New Roman"/>
          <w:b/>
          <w:bCs/>
          <w:sz w:val="28"/>
          <w:szCs w:val="28"/>
        </w:rPr>
        <w:t xml:space="preserve"> в 202</w:t>
      </w:r>
      <w:r w:rsidR="00E67891">
        <w:rPr>
          <w:rFonts w:ascii="Times New Roman" w:hAnsi="Times New Roman" w:cs="Times New Roman"/>
          <w:b/>
          <w:bCs/>
          <w:sz w:val="28"/>
          <w:szCs w:val="28"/>
        </w:rPr>
        <w:t>5</w:t>
      </w:r>
      <w:r w:rsidR="00495A87" w:rsidRPr="00DD59DE">
        <w:rPr>
          <w:rFonts w:ascii="Times New Roman" w:hAnsi="Times New Roman" w:cs="Times New Roman"/>
          <w:b/>
          <w:bCs/>
          <w:sz w:val="28"/>
          <w:szCs w:val="28"/>
        </w:rPr>
        <w:t xml:space="preserve"> году</w:t>
      </w:r>
    </w:p>
    <w:p w14:paraId="60FA3137" w14:textId="5DA7CAB1" w:rsidR="00863EA6" w:rsidRPr="001A431E" w:rsidRDefault="00463129" w:rsidP="00292235">
      <w:pPr>
        <w:tabs>
          <w:tab w:val="left" w:pos="1276"/>
        </w:tabs>
        <w:spacing w:after="0" w:line="240" w:lineRule="auto"/>
        <w:ind w:firstLine="709"/>
        <w:jc w:val="both"/>
        <w:rPr>
          <w:rFonts w:ascii="Times New Roman" w:eastAsia="Times New Roman" w:hAnsi="Times New Roman" w:cs="Times New Roman"/>
          <w:color w:val="000000"/>
          <w:sz w:val="28"/>
          <w:szCs w:val="28"/>
          <w:lang w:eastAsia="ru-RU"/>
        </w:rPr>
      </w:pPr>
      <w:r w:rsidRPr="001A431E">
        <w:rPr>
          <w:rFonts w:ascii="Times New Roman" w:hAnsi="Times New Roman" w:cs="Times New Roman"/>
          <w:sz w:val="28"/>
          <w:szCs w:val="28"/>
        </w:rPr>
        <w:t>Подготовка к государственной итоговой аттестации</w:t>
      </w:r>
      <w:r w:rsidR="000B3A25" w:rsidRPr="001A431E">
        <w:rPr>
          <w:rFonts w:ascii="Times New Roman" w:hAnsi="Times New Roman" w:cs="Times New Roman"/>
          <w:sz w:val="28"/>
          <w:szCs w:val="28"/>
        </w:rPr>
        <w:t xml:space="preserve"> (далее – ГИА)</w:t>
      </w:r>
      <w:r w:rsidRPr="001A431E">
        <w:rPr>
          <w:rFonts w:ascii="Times New Roman" w:hAnsi="Times New Roman" w:cs="Times New Roman"/>
          <w:sz w:val="28"/>
          <w:szCs w:val="28"/>
        </w:rPr>
        <w:t xml:space="preserve"> в 202</w:t>
      </w:r>
      <w:r w:rsidR="00F66D84">
        <w:rPr>
          <w:rFonts w:ascii="Times New Roman" w:hAnsi="Times New Roman" w:cs="Times New Roman"/>
          <w:sz w:val="28"/>
          <w:szCs w:val="28"/>
        </w:rPr>
        <w:t>5</w:t>
      </w:r>
      <w:r w:rsidRPr="001A431E">
        <w:rPr>
          <w:rFonts w:ascii="Times New Roman" w:hAnsi="Times New Roman" w:cs="Times New Roman"/>
          <w:sz w:val="28"/>
          <w:szCs w:val="28"/>
        </w:rPr>
        <w:t xml:space="preserve"> году стартовала с начала </w:t>
      </w:r>
      <w:r w:rsidR="00F66D84">
        <w:rPr>
          <w:rFonts w:ascii="Times New Roman" w:hAnsi="Times New Roman" w:cs="Times New Roman"/>
          <w:sz w:val="28"/>
          <w:szCs w:val="28"/>
        </w:rPr>
        <w:t xml:space="preserve">2024/2025 </w:t>
      </w:r>
      <w:r w:rsidRPr="001A431E">
        <w:rPr>
          <w:rFonts w:ascii="Times New Roman" w:hAnsi="Times New Roman" w:cs="Times New Roman"/>
          <w:sz w:val="28"/>
          <w:szCs w:val="28"/>
        </w:rPr>
        <w:t xml:space="preserve">учебного года. </w:t>
      </w:r>
      <w:r w:rsidR="004F3520" w:rsidRPr="001A431E">
        <w:rPr>
          <w:rFonts w:ascii="Times New Roman" w:hAnsi="Times New Roman" w:cs="Times New Roman"/>
          <w:sz w:val="28"/>
          <w:szCs w:val="28"/>
        </w:rPr>
        <w:t>Министерств</w:t>
      </w:r>
      <w:r w:rsidR="006531BE" w:rsidRPr="001A431E">
        <w:rPr>
          <w:rFonts w:ascii="Times New Roman" w:hAnsi="Times New Roman" w:cs="Times New Roman"/>
          <w:sz w:val="28"/>
          <w:szCs w:val="28"/>
        </w:rPr>
        <w:t>ом образования, науки и молодежи Республики Крым</w:t>
      </w:r>
      <w:r w:rsidR="000B3A25" w:rsidRPr="001A431E">
        <w:rPr>
          <w:rFonts w:ascii="Times New Roman" w:hAnsi="Times New Roman" w:cs="Times New Roman"/>
          <w:sz w:val="28"/>
          <w:szCs w:val="28"/>
        </w:rPr>
        <w:t xml:space="preserve"> (далее – Министерство)</w:t>
      </w:r>
      <w:r w:rsidR="004F3520" w:rsidRPr="001A431E">
        <w:rPr>
          <w:rFonts w:ascii="Times New Roman" w:hAnsi="Times New Roman" w:cs="Times New Roman"/>
          <w:sz w:val="28"/>
          <w:szCs w:val="28"/>
        </w:rPr>
        <w:t xml:space="preserve"> </w:t>
      </w:r>
      <w:r w:rsidR="006531BE" w:rsidRPr="001A431E">
        <w:rPr>
          <w:rFonts w:ascii="Times New Roman" w:hAnsi="Times New Roman" w:cs="Times New Roman"/>
          <w:sz w:val="28"/>
          <w:szCs w:val="28"/>
        </w:rPr>
        <w:t>разработан</w:t>
      </w:r>
      <w:r w:rsidR="00863EA6" w:rsidRPr="001A431E">
        <w:rPr>
          <w:rFonts w:ascii="Times New Roman" w:hAnsi="Times New Roman" w:cs="Times New Roman"/>
          <w:sz w:val="28"/>
          <w:szCs w:val="28"/>
        </w:rPr>
        <w:t>ы</w:t>
      </w:r>
      <w:r w:rsidR="006531BE" w:rsidRPr="001A431E">
        <w:rPr>
          <w:rFonts w:ascii="Times New Roman" w:hAnsi="Times New Roman" w:cs="Times New Roman"/>
          <w:sz w:val="28"/>
          <w:szCs w:val="28"/>
        </w:rPr>
        <w:t xml:space="preserve"> «Дорожная карта» </w:t>
      </w:r>
      <w:r w:rsidR="00DE6738" w:rsidRPr="001A431E">
        <w:rPr>
          <w:rFonts w:ascii="Times New Roman" w:hAnsi="Times New Roman" w:cs="Times New Roman"/>
          <w:sz w:val="28"/>
          <w:szCs w:val="28"/>
        </w:rPr>
        <w:t xml:space="preserve">и </w:t>
      </w:r>
      <w:r w:rsidR="00AC61EE" w:rsidRPr="001A431E">
        <w:rPr>
          <w:rFonts w:ascii="Times New Roman" w:eastAsia="Times New Roman" w:hAnsi="Times New Roman" w:cs="Times New Roman"/>
          <w:color w:val="000000"/>
          <w:sz w:val="28"/>
          <w:szCs w:val="28"/>
          <w:lang w:eastAsia="ru-RU"/>
        </w:rPr>
        <w:t>П</w:t>
      </w:r>
      <w:r w:rsidR="006531BE" w:rsidRPr="001A431E">
        <w:rPr>
          <w:rFonts w:ascii="Times New Roman" w:hAnsi="Times New Roman" w:cs="Times New Roman"/>
          <w:color w:val="000000"/>
          <w:sz w:val="28"/>
          <w:szCs w:val="28"/>
        </w:rPr>
        <w:t>лан подготовки к проведению ГИА</w:t>
      </w:r>
      <w:r w:rsidR="00DE6738" w:rsidRPr="001A431E">
        <w:rPr>
          <w:rFonts w:ascii="Times New Roman" w:hAnsi="Times New Roman" w:cs="Times New Roman"/>
          <w:color w:val="000000"/>
          <w:sz w:val="28"/>
          <w:szCs w:val="28"/>
        </w:rPr>
        <w:t xml:space="preserve"> по образовательным программам основного общего и среднего общего образования </w:t>
      </w:r>
      <w:r w:rsidR="006531BE" w:rsidRPr="001A431E">
        <w:rPr>
          <w:rFonts w:ascii="Times New Roman" w:hAnsi="Times New Roman" w:cs="Times New Roman"/>
          <w:color w:val="000000"/>
          <w:sz w:val="28"/>
          <w:szCs w:val="28"/>
        </w:rPr>
        <w:t>с определением ответственных лиц и сроков исполнения</w:t>
      </w:r>
      <w:r w:rsidR="00DE6738" w:rsidRPr="001A431E">
        <w:rPr>
          <w:rFonts w:ascii="Times New Roman" w:hAnsi="Times New Roman" w:cs="Times New Roman"/>
          <w:color w:val="000000"/>
          <w:sz w:val="28"/>
          <w:szCs w:val="28"/>
        </w:rPr>
        <w:t xml:space="preserve"> запланированных </w:t>
      </w:r>
      <w:r w:rsidR="00DE6738" w:rsidRPr="001A431E">
        <w:rPr>
          <w:rFonts w:ascii="Times New Roman" w:eastAsia="Times New Roman" w:hAnsi="Times New Roman" w:cs="Times New Roman"/>
          <w:color w:val="000000"/>
          <w:sz w:val="28"/>
          <w:szCs w:val="28"/>
          <w:lang w:eastAsia="ru-RU"/>
        </w:rPr>
        <w:t>организационных мероприятий</w:t>
      </w:r>
      <w:r w:rsidR="005F7036">
        <w:rPr>
          <w:rFonts w:ascii="Times New Roman" w:eastAsia="Times New Roman" w:hAnsi="Times New Roman" w:cs="Times New Roman"/>
          <w:color w:val="000000"/>
          <w:sz w:val="28"/>
          <w:szCs w:val="28"/>
          <w:lang w:eastAsia="ru-RU"/>
        </w:rPr>
        <w:t xml:space="preserve">, а также </w:t>
      </w:r>
      <w:r w:rsidR="005F7036" w:rsidRPr="005F7036">
        <w:rPr>
          <w:rFonts w:ascii="Times New Roman" w:eastAsia="Times New Roman" w:hAnsi="Times New Roman" w:cs="Times New Roman"/>
          <w:color w:val="000000"/>
          <w:sz w:val="28"/>
          <w:szCs w:val="28"/>
          <w:lang w:eastAsia="ru-RU"/>
        </w:rPr>
        <w:t>План проведения информационно-разъяснительной работы по организации ГИА-9 и ГИА-11</w:t>
      </w:r>
      <w:r w:rsidR="00DE6738" w:rsidRPr="001A431E">
        <w:rPr>
          <w:rFonts w:ascii="Times New Roman" w:eastAsia="Times New Roman" w:hAnsi="Times New Roman" w:cs="Times New Roman"/>
          <w:color w:val="000000"/>
          <w:sz w:val="28"/>
          <w:szCs w:val="28"/>
          <w:lang w:eastAsia="ru-RU"/>
        </w:rPr>
        <w:t>.</w:t>
      </w:r>
      <w:r w:rsidR="00863EA6" w:rsidRPr="001A431E">
        <w:rPr>
          <w:rFonts w:ascii="Times New Roman" w:eastAsia="Times New Roman" w:hAnsi="Times New Roman" w:cs="Times New Roman"/>
          <w:color w:val="000000"/>
          <w:sz w:val="28"/>
          <w:szCs w:val="28"/>
          <w:lang w:eastAsia="ru-RU"/>
        </w:rPr>
        <w:t xml:space="preserve"> </w:t>
      </w:r>
    </w:p>
    <w:p w14:paraId="793F0722" w14:textId="09CAA6A5" w:rsidR="003E463F" w:rsidRPr="001A431E" w:rsidRDefault="000B3A25" w:rsidP="00292235">
      <w:pPr>
        <w:tabs>
          <w:tab w:val="left" w:pos="1276"/>
        </w:tabs>
        <w:spacing w:after="0" w:line="240" w:lineRule="auto"/>
        <w:ind w:firstLine="709"/>
        <w:jc w:val="both"/>
        <w:rPr>
          <w:rFonts w:ascii="Times New Roman" w:hAnsi="Times New Roman" w:cs="Times New Roman"/>
          <w:sz w:val="28"/>
          <w:szCs w:val="28"/>
        </w:rPr>
      </w:pPr>
      <w:r w:rsidRPr="001A431E">
        <w:rPr>
          <w:rFonts w:ascii="Times New Roman" w:eastAsia="Times New Roman" w:hAnsi="Times New Roman" w:cs="Times New Roman"/>
          <w:color w:val="000000"/>
          <w:sz w:val="28"/>
          <w:szCs w:val="28"/>
          <w:lang w:eastAsia="ru-RU"/>
        </w:rPr>
        <w:t>Приказами М</w:t>
      </w:r>
      <w:r w:rsidR="00DE6738" w:rsidRPr="001A431E">
        <w:rPr>
          <w:rFonts w:ascii="Times New Roman" w:eastAsia="Times New Roman" w:hAnsi="Times New Roman" w:cs="Times New Roman"/>
          <w:color w:val="000000"/>
          <w:sz w:val="28"/>
          <w:szCs w:val="28"/>
          <w:lang w:eastAsia="ru-RU"/>
        </w:rPr>
        <w:t xml:space="preserve">инистерства </w:t>
      </w:r>
      <w:r w:rsidR="004F3520" w:rsidRPr="001A431E">
        <w:rPr>
          <w:rFonts w:ascii="Times New Roman" w:hAnsi="Times New Roman" w:cs="Times New Roman"/>
          <w:sz w:val="28"/>
          <w:szCs w:val="28"/>
        </w:rPr>
        <w:t xml:space="preserve">утверждены места регистрации на итоговое сочинение (изложение), </w:t>
      </w:r>
      <w:r w:rsidR="00AC61EE" w:rsidRPr="001A431E">
        <w:rPr>
          <w:rFonts w:ascii="Times New Roman" w:hAnsi="Times New Roman" w:cs="Times New Roman"/>
          <w:sz w:val="28"/>
          <w:szCs w:val="28"/>
        </w:rPr>
        <w:t>П</w:t>
      </w:r>
      <w:r w:rsidR="004F3520" w:rsidRPr="001A431E">
        <w:rPr>
          <w:rFonts w:ascii="Times New Roman" w:hAnsi="Times New Roman" w:cs="Times New Roman"/>
          <w:sz w:val="28"/>
          <w:szCs w:val="28"/>
        </w:rPr>
        <w:t xml:space="preserve">орядок проведения и проверки </w:t>
      </w:r>
      <w:r w:rsidR="006531BE" w:rsidRPr="001A431E">
        <w:rPr>
          <w:rFonts w:ascii="Times New Roman" w:hAnsi="Times New Roman" w:cs="Times New Roman"/>
          <w:sz w:val="28"/>
          <w:szCs w:val="28"/>
        </w:rPr>
        <w:t>итогового сочинения (изложения)</w:t>
      </w:r>
      <w:r w:rsidR="004F3520" w:rsidRPr="001A431E">
        <w:rPr>
          <w:rFonts w:ascii="Times New Roman" w:hAnsi="Times New Roman" w:cs="Times New Roman"/>
          <w:sz w:val="28"/>
          <w:szCs w:val="28"/>
        </w:rPr>
        <w:t xml:space="preserve">, </w:t>
      </w:r>
      <w:r w:rsidR="00AC61EE" w:rsidRPr="001A431E">
        <w:rPr>
          <w:rFonts w:ascii="Times New Roman" w:eastAsia="Times New Roman" w:hAnsi="Times New Roman" w:cs="Times New Roman"/>
          <w:iCs/>
          <w:sz w:val="28"/>
          <w:szCs w:val="28"/>
          <w:lang w:eastAsia="ru-RU"/>
        </w:rPr>
        <w:t>П</w:t>
      </w:r>
      <w:r w:rsidR="00DE6738" w:rsidRPr="001A431E">
        <w:rPr>
          <w:rFonts w:ascii="Times New Roman" w:eastAsia="Times New Roman" w:hAnsi="Times New Roman" w:cs="Times New Roman"/>
          <w:iCs/>
          <w:sz w:val="28"/>
          <w:szCs w:val="28"/>
          <w:lang w:eastAsia="ru-RU"/>
        </w:rPr>
        <w:t>орядок</w:t>
      </w:r>
      <w:r w:rsidR="006531BE" w:rsidRPr="001A431E">
        <w:rPr>
          <w:rFonts w:ascii="Times New Roman" w:eastAsia="Times New Roman" w:hAnsi="Times New Roman" w:cs="Times New Roman"/>
          <w:iCs/>
          <w:sz w:val="28"/>
          <w:szCs w:val="28"/>
          <w:lang w:eastAsia="ru-RU"/>
        </w:rPr>
        <w:t xml:space="preserve"> организации и проведени</w:t>
      </w:r>
      <w:r w:rsidR="00863EA6" w:rsidRPr="001A431E">
        <w:rPr>
          <w:rFonts w:ascii="Times New Roman" w:eastAsia="Times New Roman" w:hAnsi="Times New Roman" w:cs="Times New Roman"/>
          <w:iCs/>
          <w:sz w:val="28"/>
          <w:szCs w:val="28"/>
          <w:lang w:eastAsia="ru-RU"/>
        </w:rPr>
        <w:t>я</w:t>
      </w:r>
      <w:r w:rsidR="006531BE" w:rsidRPr="001A431E">
        <w:rPr>
          <w:rFonts w:ascii="Times New Roman" w:eastAsia="Times New Roman" w:hAnsi="Times New Roman" w:cs="Times New Roman"/>
          <w:iCs/>
          <w:sz w:val="28"/>
          <w:szCs w:val="28"/>
          <w:lang w:eastAsia="ru-RU"/>
        </w:rPr>
        <w:t xml:space="preserve"> итогового собеседования по русскому языку в 9 классах</w:t>
      </w:r>
      <w:r w:rsidR="00DE6738" w:rsidRPr="001A431E">
        <w:rPr>
          <w:rFonts w:ascii="Times New Roman" w:eastAsia="Times New Roman" w:hAnsi="Times New Roman" w:cs="Times New Roman"/>
          <w:iCs/>
          <w:sz w:val="28"/>
          <w:szCs w:val="28"/>
          <w:lang w:eastAsia="ru-RU"/>
        </w:rPr>
        <w:t xml:space="preserve">, </w:t>
      </w:r>
      <w:r w:rsidR="004F3520" w:rsidRPr="001A431E">
        <w:rPr>
          <w:rFonts w:ascii="Times New Roman" w:hAnsi="Times New Roman" w:cs="Times New Roman"/>
          <w:sz w:val="28"/>
          <w:szCs w:val="28"/>
        </w:rPr>
        <w:t>определены места регистрации на ГИА, пункты проведения экзаменов</w:t>
      </w:r>
      <w:r w:rsidRPr="001A431E">
        <w:rPr>
          <w:rFonts w:ascii="Times New Roman" w:hAnsi="Times New Roman" w:cs="Times New Roman"/>
          <w:sz w:val="28"/>
          <w:szCs w:val="28"/>
        </w:rPr>
        <w:t xml:space="preserve"> (далее – ППЭ)</w:t>
      </w:r>
      <w:r w:rsidR="005F7036">
        <w:rPr>
          <w:rFonts w:ascii="Times New Roman" w:hAnsi="Times New Roman" w:cs="Times New Roman"/>
          <w:sz w:val="28"/>
          <w:szCs w:val="28"/>
        </w:rPr>
        <w:t xml:space="preserve"> и пункты проверки заданий (ППЗ)</w:t>
      </w:r>
      <w:r w:rsidR="004F3520" w:rsidRPr="001A431E">
        <w:rPr>
          <w:rFonts w:ascii="Times New Roman" w:hAnsi="Times New Roman" w:cs="Times New Roman"/>
          <w:sz w:val="28"/>
          <w:szCs w:val="28"/>
        </w:rPr>
        <w:t xml:space="preserve">, обеспечен отбор и подготовка специалистов, привлекаемых к проведению </w:t>
      </w:r>
      <w:r w:rsidR="005F7036">
        <w:rPr>
          <w:rFonts w:ascii="Times New Roman" w:hAnsi="Times New Roman" w:cs="Times New Roman"/>
          <w:sz w:val="28"/>
          <w:szCs w:val="28"/>
        </w:rPr>
        <w:t xml:space="preserve">и проверке </w:t>
      </w:r>
      <w:r w:rsidR="007425F6" w:rsidRPr="001A431E">
        <w:rPr>
          <w:rFonts w:ascii="Times New Roman" w:hAnsi="Times New Roman" w:cs="Times New Roman"/>
          <w:sz w:val="28"/>
          <w:szCs w:val="28"/>
        </w:rPr>
        <w:t>ГИА.</w:t>
      </w:r>
    </w:p>
    <w:p w14:paraId="0201A2BC" w14:textId="7E9F55D8" w:rsidR="00463129" w:rsidRPr="001A431E" w:rsidRDefault="00463129" w:rsidP="00292235">
      <w:pPr>
        <w:tabs>
          <w:tab w:val="left" w:pos="1276"/>
        </w:tabs>
        <w:spacing w:after="0" w:line="240" w:lineRule="auto"/>
        <w:ind w:firstLine="709"/>
        <w:jc w:val="both"/>
        <w:rPr>
          <w:rFonts w:ascii="Times New Roman" w:hAnsi="Times New Roman" w:cs="Times New Roman"/>
          <w:sz w:val="28"/>
          <w:szCs w:val="28"/>
        </w:rPr>
      </w:pPr>
      <w:r w:rsidRPr="001A431E">
        <w:rPr>
          <w:rFonts w:ascii="Times New Roman" w:hAnsi="Times New Roman" w:cs="Times New Roman"/>
          <w:sz w:val="28"/>
          <w:szCs w:val="28"/>
        </w:rPr>
        <w:t xml:space="preserve">На протяжении </w:t>
      </w:r>
      <w:r w:rsidR="005D449B" w:rsidRPr="001A431E">
        <w:rPr>
          <w:rFonts w:ascii="Times New Roman" w:hAnsi="Times New Roman" w:cs="Times New Roman"/>
          <w:sz w:val="28"/>
          <w:szCs w:val="28"/>
        </w:rPr>
        <w:t xml:space="preserve">всего </w:t>
      </w:r>
      <w:r w:rsidR="00D50E22" w:rsidRPr="001A431E">
        <w:rPr>
          <w:rFonts w:ascii="Times New Roman" w:hAnsi="Times New Roman" w:cs="Times New Roman"/>
          <w:sz w:val="28"/>
          <w:szCs w:val="28"/>
        </w:rPr>
        <w:t>202</w:t>
      </w:r>
      <w:r w:rsidR="0035588C">
        <w:rPr>
          <w:rFonts w:ascii="Times New Roman" w:hAnsi="Times New Roman" w:cs="Times New Roman"/>
          <w:sz w:val="28"/>
          <w:szCs w:val="28"/>
        </w:rPr>
        <w:t>4</w:t>
      </w:r>
      <w:r w:rsidR="00135DAA">
        <w:rPr>
          <w:rFonts w:ascii="Times New Roman" w:hAnsi="Times New Roman" w:cs="Times New Roman"/>
          <w:sz w:val="28"/>
          <w:szCs w:val="28"/>
        </w:rPr>
        <w:t>/</w:t>
      </w:r>
      <w:r w:rsidR="00D50E22" w:rsidRPr="001A431E">
        <w:rPr>
          <w:rFonts w:ascii="Times New Roman" w:hAnsi="Times New Roman" w:cs="Times New Roman"/>
          <w:sz w:val="28"/>
          <w:szCs w:val="28"/>
        </w:rPr>
        <w:t>20</w:t>
      </w:r>
      <w:r w:rsidR="001A431E" w:rsidRPr="001A431E">
        <w:rPr>
          <w:rFonts w:ascii="Times New Roman" w:hAnsi="Times New Roman" w:cs="Times New Roman"/>
          <w:sz w:val="28"/>
          <w:szCs w:val="28"/>
        </w:rPr>
        <w:t>2</w:t>
      </w:r>
      <w:r w:rsidR="0035588C">
        <w:rPr>
          <w:rFonts w:ascii="Times New Roman" w:hAnsi="Times New Roman" w:cs="Times New Roman"/>
          <w:sz w:val="28"/>
          <w:szCs w:val="28"/>
        </w:rPr>
        <w:t>5</w:t>
      </w:r>
      <w:r w:rsidR="00D50E22" w:rsidRPr="001A431E">
        <w:rPr>
          <w:rFonts w:ascii="Times New Roman" w:hAnsi="Times New Roman" w:cs="Times New Roman"/>
          <w:sz w:val="28"/>
          <w:szCs w:val="28"/>
        </w:rPr>
        <w:t xml:space="preserve"> учебного года</w:t>
      </w:r>
      <w:r w:rsidRPr="001A431E">
        <w:rPr>
          <w:rFonts w:ascii="Times New Roman" w:hAnsi="Times New Roman" w:cs="Times New Roman"/>
          <w:sz w:val="28"/>
          <w:szCs w:val="28"/>
        </w:rPr>
        <w:t xml:space="preserve"> проводилась информационно-разъяснительная работа</w:t>
      </w:r>
      <w:r w:rsidR="00863EA6" w:rsidRPr="001A431E">
        <w:rPr>
          <w:rFonts w:ascii="Times New Roman" w:hAnsi="Times New Roman" w:cs="Times New Roman"/>
          <w:sz w:val="28"/>
          <w:szCs w:val="28"/>
        </w:rPr>
        <w:t>,</w:t>
      </w:r>
      <w:r w:rsidRPr="001A431E">
        <w:rPr>
          <w:rFonts w:ascii="Times New Roman" w:hAnsi="Times New Roman" w:cs="Times New Roman"/>
          <w:sz w:val="28"/>
          <w:szCs w:val="28"/>
        </w:rPr>
        <w:t xml:space="preserve"> как с выпускниками</w:t>
      </w:r>
      <w:r w:rsidR="00863EA6" w:rsidRPr="001A431E">
        <w:rPr>
          <w:rFonts w:ascii="Times New Roman" w:hAnsi="Times New Roman" w:cs="Times New Roman"/>
          <w:sz w:val="28"/>
          <w:szCs w:val="28"/>
        </w:rPr>
        <w:t>,</w:t>
      </w:r>
      <w:r w:rsidRPr="001A431E">
        <w:rPr>
          <w:rFonts w:ascii="Times New Roman" w:hAnsi="Times New Roman" w:cs="Times New Roman"/>
          <w:sz w:val="28"/>
          <w:szCs w:val="28"/>
        </w:rPr>
        <w:t xml:space="preserve"> так и с их родителями (законными представителями), подготовлены и направлены в муниципальные образования и образовательные организации информационные материалы для обучающихся 9 и 11 классов по подготовке и проведению ГИА; проведены родительские собрания, классные часы, индивидуальные и коллективные консультации для обучающихся</w:t>
      </w:r>
      <w:r w:rsidR="002D6769" w:rsidRPr="001A431E">
        <w:rPr>
          <w:rFonts w:ascii="Times New Roman" w:hAnsi="Times New Roman" w:cs="Times New Roman"/>
          <w:sz w:val="28"/>
          <w:szCs w:val="28"/>
        </w:rPr>
        <w:t xml:space="preserve"> 9 и</w:t>
      </w:r>
      <w:r w:rsidRPr="001A431E">
        <w:rPr>
          <w:rFonts w:ascii="Times New Roman" w:hAnsi="Times New Roman" w:cs="Times New Roman"/>
          <w:sz w:val="28"/>
          <w:szCs w:val="28"/>
        </w:rPr>
        <w:t xml:space="preserve"> 11 классов и их родителей (законных </w:t>
      </w:r>
      <w:r w:rsidR="002D6769" w:rsidRPr="001A431E">
        <w:rPr>
          <w:rFonts w:ascii="Times New Roman" w:hAnsi="Times New Roman" w:cs="Times New Roman"/>
          <w:sz w:val="28"/>
          <w:szCs w:val="28"/>
        </w:rPr>
        <w:t>представителей) о проведении ГИА</w:t>
      </w:r>
      <w:r w:rsidRPr="001A431E">
        <w:rPr>
          <w:rFonts w:ascii="Times New Roman" w:hAnsi="Times New Roman" w:cs="Times New Roman"/>
          <w:sz w:val="28"/>
          <w:szCs w:val="28"/>
        </w:rPr>
        <w:t xml:space="preserve"> в</w:t>
      </w:r>
      <w:r w:rsidR="002D6769" w:rsidRPr="001A431E">
        <w:rPr>
          <w:rFonts w:ascii="Times New Roman" w:hAnsi="Times New Roman" w:cs="Times New Roman"/>
          <w:sz w:val="28"/>
          <w:szCs w:val="28"/>
        </w:rPr>
        <w:t xml:space="preserve"> 202</w:t>
      </w:r>
      <w:r w:rsidR="0035588C">
        <w:rPr>
          <w:rFonts w:ascii="Times New Roman" w:hAnsi="Times New Roman" w:cs="Times New Roman"/>
          <w:sz w:val="28"/>
          <w:szCs w:val="28"/>
        </w:rPr>
        <w:t>5</w:t>
      </w:r>
      <w:r w:rsidR="008D1B65">
        <w:rPr>
          <w:rFonts w:ascii="Times New Roman" w:hAnsi="Times New Roman" w:cs="Times New Roman"/>
          <w:sz w:val="28"/>
          <w:szCs w:val="28"/>
        </w:rPr>
        <w:t xml:space="preserve"> </w:t>
      </w:r>
      <w:r w:rsidRPr="001A431E">
        <w:rPr>
          <w:rFonts w:ascii="Times New Roman" w:hAnsi="Times New Roman" w:cs="Times New Roman"/>
          <w:sz w:val="28"/>
          <w:szCs w:val="28"/>
        </w:rPr>
        <w:t>году</w:t>
      </w:r>
      <w:r w:rsidR="007425F6" w:rsidRPr="001A431E">
        <w:rPr>
          <w:rFonts w:ascii="Times New Roman" w:hAnsi="Times New Roman" w:cs="Times New Roman"/>
          <w:sz w:val="28"/>
          <w:szCs w:val="28"/>
        </w:rPr>
        <w:t>;</w:t>
      </w:r>
      <w:r w:rsidRPr="001A431E">
        <w:rPr>
          <w:rFonts w:ascii="Times New Roman" w:hAnsi="Times New Roman" w:cs="Times New Roman"/>
          <w:sz w:val="28"/>
          <w:szCs w:val="28"/>
        </w:rPr>
        <w:t xml:space="preserve"> организована раб</w:t>
      </w:r>
      <w:r w:rsidR="002D6769" w:rsidRPr="001A431E">
        <w:rPr>
          <w:rFonts w:ascii="Times New Roman" w:hAnsi="Times New Roman" w:cs="Times New Roman"/>
          <w:sz w:val="28"/>
          <w:szCs w:val="28"/>
        </w:rPr>
        <w:t>ота «горячей» линии по вопросам ЕГЭ</w:t>
      </w:r>
      <w:r w:rsidRPr="001A431E">
        <w:rPr>
          <w:rFonts w:ascii="Times New Roman" w:hAnsi="Times New Roman" w:cs="Times New Roman"/>
          <w:sz w:val="28"/>
          <w:szCs w:val="28"/>
        </w:rPr>
        <w:t>; на официальном сайте Государственного казенного учреждения Республики Крым «Центр оценки и мониторинга качес</w:t>
      </w:r>
      <w:r w:rsidR="002D6769" w:rsidRPr="001A431E">
        <w:rPr>
          <w:rFonts w:ascii="Times New Roman" w:hAnsi="Times New Roman" w:cs="Times New Roman"/>
          <w:sz w:val="28"/>
          <w:szCs w:val="28"/>
        </w:rPr>
        <w:t>тва образования»</w:t>
      </w:r>
      <w:r w:rsidRPr="001A431E">
        <w:rPr>
          <w:rFonts w:ascii="Times New Roman" w:hAnsi="Times New Roman" w:cs="Times New Roman"/>
          <w:sz w:val="28"/>
          <w:szCs w:val="28"/>
        </w:rPr>
        <w:t>,</w:t>
      </w:r>
      <w:r w:rsidR="00CD7A6A" w:rsidRPr="001A431E">
        <w:rPr>
          <w:rFonts w:ascii="Times New Roman" w:hAnsi="Times New Roman" w:cs="Times New Roman"/>
          <w:sz w:val="28"/>
          <w:szCs w:val="28"/>
        </w:rPr>
        <w:t xml:space="preserve"> в официальной группе В</w:t>
      </w:r>
      <w:r w:rsidRPr="001A431E">
        <w:rPr>
          <w:rFonts w:ascii="Times New Roman" w:hAnsi="Times New Roman" w:cs="Times New Roman"/>
          <w:sz w:val="28"/>
          <w:szCs w:val="28"/>
        </w:rPr>
        <w:t>Контакте</w:t>
      </w:r>
      <w:r w:rsidR="002D6769" w:rsidRPr="001A431E">
        <w:rPr>
          <w:rFonts w:ascii="Times New Roman" w:hAnsi="Times New Roman" w:cs="Times New Roman"/>
          <w:sz w:val="28"/>
          <w:szCs w:val="28"/>
        </w:rPr>
        <w:t>,</w:t>
      </w:r>
      <w:r w:rsidR="00863EA6" w:rsidRPr="001A431E">
        <w:rPr>
          <w:rFonts w:ascii="Times New Roman" w:hAnsi="Times New Roman" w:cs="Times New Roman"/>
          <w:sz w:val="28"/>
          <w:szCs w:val="28"/>
        </w:rPr>
        <w:t xml:space="preserve"> </w:t>
      </w:r>
      <w:r w:rsidR="007425F6" w:rsidRPr="001A431E">
        <w:rPr>
          <w:rFonts w:ascii="Times New Roman" w:hAnsi="Times New Roman" w:cs="Times New Roman"/>
          <w:sz w:val="28"/>
          <w:szCs w:val="28"/>
        </w:rPr>
        <w:t xml:space="preserve">на </w:t>
      </w:r>
      <w:r w:rsidRPr="001A431E">
        <w:rPr>
          <w:rFonts w:ascii="Times New Roman" w:hAnsi="Times New Roman" w:cs="Times New Roman"/>
          <w:sz w:val="28"/>
          <w:szCs w:val="28"/>
        </w:rPr>
        <w:t>информационных стендах и официальных сай</w:t>
      </w:r>
      <w:r w:rsidR="00CD7A6A" w:rsidRPr="001A431E">
        <w:rPr>
          <w:rFonts w:ascii="Times New Roman" w:hAnsi="Times New Roman" w:cs="Times New Roman"/>
          <w:sz w:val="28"/>
          <w:szCs w:val="28"/>
        </w:rPr>
        <w:t>тах образовательных организаций</w:t>
      </w:r>
      <w:r w:rsidRPr="001A431E">
        <w:rPr>
          <w:rFonts w:ascii="Times New Roman" w:hAnsi="Times New Roman" w:cs="Times New Roman"/>
          <w:sz w:val="28"/>
          <w:szCs w:val="28"/>
        </w:rPr>
        <w:t xml:space="preserve"> размещена</w:t>
      </w:r>
      <w:r w:rsidR="00A33FB1" w:rsidRPr="001A431E">
        <w:rPr>
          <w:rFonts w:ascii="Times New Roman" w:hAnsi="Times New Roman" w:cs="Times New Roman"/>
          <w:sz w:val="28"/>
          <w:szCs w:val="28"/>
        </w:rPr>
        <w:t xml:space="preserve"> актуальная</w:t>
      </w:r>
      <w:r w:rsidRPr="001A431E">
        <w:rPr>
          <w:rFonts w:ascii="Times New Roman" w:hAnsi="Times New Roman" w:cs="Times New Roman"/>
          <w:sz w:val="28"/>
          <w:szCs w:val="28"/>
        </w:rPr>
        <w:t xml:space="preserve"> информация по вопросам </w:t>
      </w:r>
      <w:r w:rsidR="002D6769" w:rsidRPr="001A431E">
        <w:rPr>
          <w:rFonts w:ascii="Times New Roman" w:hAnsi="Times New Roman" w:cs="Times New Roman"/>
          <w:sz w:val="28"/>
          <w:szCs w:val="28"/>
        </w:rPr>
        <w:t>ГИА.</w:t>
      </w:r>
    </w:p>
    <w:p w14:paraId="13CCB1AF" w14:textId="6E9E8620" w:rsidR="00CD0617" w:rsidRDefault="00495A87" w:rsidP="00292235">
      <w:pPr>
        <w:tabs>
          <w:tab w:val="left" w:pos="1276"/>
        </w:tabs>
        <w:spacing w:after="0" w:line="240" w:lineRule="auto"/>
        <w:ind w:firstLine="709"/>
        <w:jc w:val="both"/>
        <w:rPr>
          <w:rFonts w:ascii="Times New Roman" w:hAnsi="Times New Roman" w:cs="Times New Roman"/>
          <w:sz w:val="28"/>
          <w:szCs w:val="28"/>
        </w:rPr>
      </w:pPr>
      <w:r w:rsidRPr="00A74B43">
        <w:rPr>
          <w:rFonts w:ascii="Times New Roman" w:hAnsi="Times New Roman" w:cs="Times New Roman"/>
          <w:sz w:val="28"/>
          <w:szCs w:val="28"/>
        </w:rPr>
        <w:t xml:space="preserve">В </w:t>
      </w:r>
      <w:r w:rsidR="0035588C">
        <w:rPr>
          <w:rFonts w:ascii="Times New Roman" w:hAnsi="Times New Roman" w:cs="Times New Roman"/>
          <w:sz w:val="28"/>
          <w:szCs w:val="28"/>
        </w:rPr>
        <w:t xml:space="preserve">течение </w:t>
      </w:r>
      <w:r w:rsidR="00CD0617" w:rsidRPr="00A74B43">
        <w:rPr>
          <w:rFonts w:ascii="Times New Roman" w:hAnsi="Times New Roman" w:cs="Times New Roman"/>
          <w:sz w:val="28"/>
          <w:szCs w:val="28"/>
        </w:rPr>
        <w:t>март</w:t>
      </w:r>
      <w:r w:rsidR="0035588C">
        <w:rPr>
          <w:rFonts w:ascii="Times New Roman" w:hAnsi="Times New Roman" w:cs="Times New Roman"/>
          <w:sz w:val="28"/>
          <w:szCs w:val="28"/>
        </w:rPr>
        <w:t>а</w:t>
      </w:r>
      <w:r w:rsidR="00CD0617" w:rsidRPr="00A74B43">
        <w:rPr>
          <w:rFonts w:ascii="Times New Roman" w:hAnsi="Times New Roman" w:cs="Times New Roman"/>
          <w:sz w:val="28"/>
          <w:szCs w:val="28"/>
        </w:rPr>
        <w:t xml:space="preserve"> 202</w:t>
      </w:r>
      <w:r w:rsidR="0035588C">
        <w:rPr>
          <w:rFonts w:ascii="Times New Roman" w:hAnsi="Times New Roman" w:cs="Times New Roman"/>
          <w:sz w:val="28"/>
          <w:szCs w:val="28"/>
        </w:rPr>
        <w:t>5</w:t>
      </w:r>
      <w:r w:rsidR="00CD0617" w:rsidRPr="00A74B43">
        <w:rPr>
          <w:rFonts w:ascii="Times New Roman" w:hAnsi="Times New Roman" w:cs="Times New Roman"/>
          <w:sz w:val="28"/>
          <w:szCs w:val="28"/>
        </w:rPr>
        <w:t xml:space="preserve"> года </w:t>
      </w:r>
      <w:r w:rsidRPr="00A74B43">
        <w:rPr>
          <w:rFonts w:ascii="Times New Roman" w:hAnsi="Times New Roman" w:cs="Times New Roman"/>
          <w:sz w:val="28"/>
          <w:szCs w:val="28"/>
        </w:rPr>
        <w:t xml:space="preserve">в Республике Крым </w:t>
      </w:r>
      <w:r w:rsidR="0035588C">
        <w:rPr>
          <w:rFonts w:ascii="Times New Roman" w:hAnsi="Times New Roman" w:cs="Times New Roman"/>
          <w:sz w:val="28"/>
          <w:szCs w:val="28"/>
        </w:rPr>
        <w:t xml:space="preserve">была организована и </w:t>
      </w:r>
      <w:r w:rsidR="00CD0617" w:rsidRPr="00A74B43">
        <w:rPr>
          <w:rFonts w:ascii="Times New Roman" w:hAnsi="Times New Roman" w:cs="Times New Roman"/>
          <w:sz w:val="28"/>
          <w:szCs w:val="28"/>
        </w:rPr>
        <w:t>проведена Всероссийская акция «</w:t>
      </w:r>
      <w:r w:rsidR="0035588C">
        <w:rPr>
          <w:rFonts w:ascii="Times New Roman" w:hAnsi="Times New Roman" w:cs="Times New Roman"/>
          <w:sz w:val="28"/>
          <w:szCs w:val="28"/>
        </w:rPr>
        <w:t xml:space="preserve">Сдаём вместе. </w:t>
      </w:r>
      <w:r w:rsidR="0035588C" w:rsidRPr="006C7F9A">
        <w:rPr>
          <w:rFonts w:ascii="Times New Roman" w:hAnsi="Times New Roman" w:cs="Times New Roman"/>
          <w:color w:val="000000"/>
          <w:sz w:val="28"/>
          <w:szCs w:val="28"/>
          <w:shd w:val="clear" w:color="auto" w:fill="FFFFFF"/>
        </w:rPr>
        <w:t>День сдачи</w:t>
      </w:r>
      <w:r w:rsidR="0035588C">
        <w:rPr>
          <w:rFonts w:ascii="Times New Roman" w:hAnsi="Times New Roman" w:cs="Times New Roman"/>
          <w:color w:val="000000"/>
          <w:sz w:val="28"/>
          <w:szCs w:val="28"/>
          <w:shd w:val="clear" w:color="auto" w:fill="FFFFFF"/>
        </w:rPr>
        <w:t xml:space="preserve"> </w:t>
      </w:r>
      <w:r w:rsidR="0035588C" w:rsidRPr="0035588C">
        <w:rPr>
          <w:rStyle w:val="a8"/>
          <w:rFonts w:ascii="Times New Roman" w:hAnsi="Times New Roman" w:cs="Times New Roman"/>
          <w:i w:val="0"/>
          <w:iCs w:val="0"/>
          <w:color w:val="000000"/>
          <w:sz w:val="28"/>
          <w:szCs w:val="28"/>
          <w:shd w:val="clear" w:color="auto" w:fill="FFFFFF"/>
        </w:rPr>
        <w:t>ЕГЭ</w:t>
      </w:r>
      <w:r w:rsidR="0035588C" w:rsidRPr="0035588C">
        <w:rPr>
          <w:rFonts w:ascii="Times New Roman" w:hAnsi="Times New Roman" w:cs="Times New Roman"/>
          <w:i/>
          <w:iCs/>
          <w:color w:val="000000"/>
          <w:sz w:val="28"/>
          <w:szCs w:val="28"/>
          <w:shd w:val="clear" w:color="auto" w:fill="FFFFFF"/>
        </w:rPr>
        <w:t xml:space="preserve"> </w:t>
      </w:r>
      <w:r w:rsidR="0035588C" w:rsidRPr="0035588C">
        <w:rPr>
          <w:rStyle w:val="a8"/>
          <w:rFonts w:ascii="Times New Roman" w:hAnsi="Times New Roman" w:cs="Times New Roman"/>
          <w:i w:val="0"/>
          <w:iCs w:val="0"/>
          <w:color w:val="000000"/>
          <w:sz w:val="28"/>
          <w:szCs w:val="28"/>
          <w:shd w:val="clear" w:color="auto" w:fill="FFFFFF"/>
        </w:rPr>
        <w:t>родителями</w:t>
      </w:r>
      <w:r w:rsidR="00CD0617" w:rsidRPr="00A74B43">
        <w:rPr>
          <w:rFonts w:ascii="Times New Roman" w:hAnsi="Times New Roman" w:cs="Times New Roman"/>
          <w:sz w:val="28"/>
          <w:szCs w:val="28"/>
        </w:rPr>
        <w:t xml:space="preserve">». </w:t>
      </w:r>
      <w:r w:rsidR="0035588C">
        <w:rPr>
          <w:rFonts w:ascii="Times New Roman" w:hAnsi="Times New Roman" w:cs="Times New Roman"/>
          <w:sz w:val="28"/>
          <w:szCs w:val="28"/>
        </w:rPr>
        <w:t>Р</w:t>
      </w:r>
      <w:r w:rsidR="00CD0617" w:rsidRPr="00A74B43">
        <w:rPr>
          <w:rFonts w:ascii="Times New Roman" w:hAnsi="Times New Roman" w:cs="Times New Roman"/>
          <w:sz w:val="28"/>
          <w:szCs w:val="28"/>
        </w:rPr>
        <w:t>одителям выпускников была предоставлена возможность ознакомиться с процедурой проведения экзаменов и проверить свои знания</w:t>
      </w:r>
      <w:r w:rsidR="0035588C">
        <w:rPr>
          <w:rFonts w:ascii="Times New Roman" w:hAnsi="Times New Roman" w:cs="Times New Roman"/>
          <w:sz w:val="28"/>
          <w:szCs w:val="28"/>
        </w:rPr>
        <w:t xml:space="preserve"> по базовой математике</w:t>
      </w:r>
      <w:r w:rsidR="00CD0617" w:rsidRPr="00A74B43">
        <w:rPr>
          <w:rFonts w:ascii="Times New Roman" w:hAnsi="Times New Roman" w:cs="Times New Roman"/>
          <w:sz w:val="28"/>
          <w:szCs w:val="28"/>
        </w:rPr>
        <w:t xml:space="preserve">. В Крыму данное мероприятие прошло уже в </w:t>
      </w:r>
      <w:r w:rsidR="0035588C">
        <w:rPr>
          <w:rFonts w:ascii="Times New Roman" w:hAnsi="Times New Roman" w:cs="Times New Roman"/>
          <w:sz w:val="28"/>
          <w:szCs w:val="28"/>
        </w:rPr>
        <w:t>девятый</w:t>
      </w:r>
      <w:r w:rsidR="00CD0617" w:rsidRPr="00A74B43">
        <w:rPr>
          <w:rFonts w:ascii="Times New Roman" w:hAnsi="Times New Roman" w:cs="Times New Roman"/>
          <w:sz w:val="28"/>
          <w:szCs w:val="28"/>
        </w:rPr>
        <w:t xml:space="preserve"> раз. Акция прошла во всех 25 муниципалитетах республики, участие в ней приняло </w:t>
      </w:r>
      <w:r w:rsidR="00CD0617" w:rsidRPr="0035588C">
        <w:rPr>
          <w:rFonts w:ascii="Times New Roman" w:hAnsi="Times New Roman" w:cs="Times New Roman"/>
          <w:sz w:val="28"/>
          <w:szCs w:val="28"/>
        </w:rPr>
        <w:t xml:space="preserve">более </w:t>
      </w:r>
      <w:r w:rsidR="00A74B43" w:rsidRPr="0035588C">
        <w:rPr>
          <w:rFonts w:ascii="Times New Roman" w:hAnsi="Times New Roman" w:cs="Times New Roman"/>
          <w:sz w:val="28"/>
          <w:szCs w:val="28"/>
        </w:rPr>
        <w:t>600</w:t>
      </w:r>
      <w:r w:rsidR="00CD0617" w:rsidRPr="0035588C">
        <w:rPr>
          <w:rFonts w:ascii="Times New Roman" w:hAnsi="Times New Roman" w:cs="Times New Roman"/>
          <w:sz w:val="28"/>
          <w:szCs w:val="28"/>
        </w:rPr>
        <w:t xml:space="preserve"> человек</w:t>
      </w:r>
      <w:r w:rsidR="00CD0617" w:rsidRPr="00A74B43">
        <w:rPr>
          <w:rFonts w:ascii="Times New Roman" w:hAnsi="Times New Roman" w:cs="Times New Roman"/>
          <w:sz w:val="28"/>
          <w:szCs w:val="28"/>
        </w:rPr>
        <w:t xml:space="preserve">. Проведение данной акции </w:t>
      </w:r>
      <w:r w:rsidR="00A74B43" w:rsidRPr="00A74B43">
        <w:rPr>
          <w:rFonts w:ascii="Times New Roman" w:hAnsi="Times New Roman" w:cs="Times New Roman"/>
          <w:sz w:val="28"/>
          <w:szCs w:val="28"/>
        </w:rPr>
        <w:t>было</w:t>
      </w:r>
      <w:r w:rsidR="00CD0617" w:rsidRPr="00A74B43">
        <w:rPr>
          <w:rFonts w:ascii="Times New Roman" w:hAnsi="Times New Roman" w:cs="Times New Roman"/>
          <w:sz w:val="28"/>
          <w:szCs w:val="28"/>
        </w:rPr>
        <w:t xml:space="preserve"> освещено в муниципальных и региональных </w:t>
      </w:r>
      <w:r w:rsidR="00A74B43" w:rsidRPr="00A74B43">
        <w:rPr>
          <w:rFonts w:ascii="Times New Roman" w:hAnsi="Times New Roman" w:cs="Times New Roman"/>
          <w:sz w:val="28"/>
          <w:szCs w:val="28"/>
        </w:rPr>
        <w:t>средствах массовой информации</w:t>
      </w:r>
      <w:r w:rsidR="00CD0617" w:rsidRPr="00A74B43">
        <w:rPr>
          <w:rFonts w:ascii="Times New Roman" w:hAnsi="Times New Roman" w:cs="Times New Roman"/>
          <w:sz w:val="28"/>
          <w:szCs w:val="28"/>
        </w:rPr>
        <w:t>.</w:t>
      </w:r>
    </w:p>
    <w:p w14:paraId="371AB359" w14:textId="7BB6CE31" w:rsidR="005859F0" w:rsidRPr="00936465" w:rsidRDefault="005859F0" w:rsidP="00292235">
      <w:pPr>
        <w:tabs>
          <w:tab w:val="left" w:pos="1276"/>
        </w:tabs>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rPr>
        <w:t>Также в</w:t>
      </w:r>
      <w:r w:rsidRPr="005859F0">
        <w:rPr>
          <w:rFonts w:ascii="Times New Roman" w:hAnsi="Times New Roman" w:cs="Times New Roman"/>
          <w:sz w:val="28"/>
          <w:szCs w:val="28"/>
        </w:rPr>
        <w:t xml:space="preserve"> 202</w:t>
      </w:r>
      <w:r w:rsidR="0035588C">
        <w:rPr>
          <w:rFonts w:ascii="Times New Roman" w:hAnsi="Times New Roman" w:cs="Times New Roman"/>
          <w:sz w:val="28"/>
          <w:szCs w:val="28"/>
        </w:rPr>
        <w:t>5</w:t>
      </w:r>
      <w:r w:rsidRPr="005859F0">
        <w:rPr>
          <w:rFonts w:ascii="Times New Roman" w:hAnsi="Times New Roman" w:cs="Times New Roman"/>
          <w:sz w:val="28"/>
          <w:szCs w:val="28"/>
        </w:rPr>
        <w:t xml:space="preserve"> году в Республике Крым </w:t>
      </w:r>
      <w:r w:rsidR="0035588C">
        <w:rPr>
          <w:rFonts w:ascii="Times New Roman" w:hAnsi="Times New Roman" w:cs="Times New Roman"/>
          <w:sz w:val="28"/>
          <w:szCs w:val="28"/>
        </w:rPr>
        <w:t>уже второй раз прошел</w:t>
      </w:r>
      <w:r w:rsidRPr="005859F0">
        <w:rPr>
          <w:rFonts w:ascii="Times New Roman" w:hAnsi="Times New Roman" w:cs="Times New Roman"/>
          <w:sz w:val="28"/>
          <w:szCs w:val="28"/>
        </w:rPr>
        <w:t xml:space="preserve"> региональный проект «Карьера начинается с ЕГЭ», акция проведена с </w:t>
      </w:r>
      <w:r w:rsidR="0035588C">
        <w:rPr>
          <w:rFonts w:ascii="Times New Roman" w:hAnsi="Times New Roman" w:cs="Times New Roman"/>
          <w:sz w:val="28"/>
          <w:szCs w:val="28"/>
        </w:rPr>
        <w:t xml:space="preserve">3 марта по 16 мая 2025 </w:t>
      </w:r>
      <w:r w:rsidRPr="005859F0">
        <w:rPr>
          <w:rFonts w:ascii="Times New Roman" w:hAnsi="Times New Roman" w:cs="Times New Roman"/>
          <w:sz w:val="28"/>
          <w:szCs w:val="28"/>
        </w:rPr>
        <w:t xml:space="preserve">года. </w:t>
      </w:r>
      <w:r w:rsidRPr="005859F0">
        <w:rPr>
          <w:rFonts w:ascii="Times New Roman" w:hAnsi="Times New Roman" w:cs="Times New Roman"/>
          <w:sz w:val="28"/>
          <w:szCs w:val="28"/>
        </w:rPr>
        <w:lastRenderedPageBreak/>
        <w:t xml:space="preserve">Данный проект направлен на </w:t>
      </w:r>
      <w:r w:rsidR="0035588C">
        <w:rPr>
          <w:rFonts w:ascii="Times New Roman" w:hAnsi="Times New Roman" w:cs="Times New Roman"/>
          <w:sz w:val="28"/>
          <w:szCs w:val="28"/>
        </w:rPr>
        <w:t xml:space="preserve">оказание помощи выпускникам как в подготовке к экзаменам, так и в </w:t>
      </w:r>
      <w:r w:rsidRPr="005859F0">
        <w:rPr>
          <w:rFonts w:ascii="Times New Roman" w:hAnsi="Times New Roman" w:cs="Times New Roman"/>
          <w:sz w:val="28"/>
          <w:szCs w:val="28"/>
        </w:rPr>
        <w:t>выборе будущей профессии. Активную роль в жизни одиннадцатиклассников занимают их родители, они как никто другой направ</w:t>
      </w:r>
      <w:r w:rsidR="00135DAA">
        <w:rPr>
          <w:rFonts w:ascii="Times New Roman" w:hAnsi="Times New Roman" w:cs="Times New Roman"/>
          <w:sz w:val="28"/>
          <w:szCs w:val="28"/>
        </w:rPr>
        <w:t>ляли</w:t>
      </w:r>
      <w:r w:rsidRPr="005859F0">
        <w:rPr>
          <w:rFonts w:ascii="Times New Roman" w:hAnsi="Times New Roman" w:cs="Times New Roman"/>
          <w:sz w:val="28"/>
          <w:szCs w:val="28"/>
        </w:rPr>
        <w:t>, советова</w:t>
      </w:r>
      <w:r w:rsidR="00135DAA">
        <w:rPr>
          <w:rFonts w:ascii="Times New Roman" w:hAnsi="Times New Roman" w:cs="Times New Roman"/>
          <w:sz w:val="28"/>
          <w:szCs w:val="28"/>
        </w:rPr>
        <w:t>ли и поддерживали</w:t>
      </w:r>
      <w:r w:rsidRPr="005859F0">
        <w:rPr>
          <w:rFonts w:ascii="Times New Roman" w:hAnsi="Times New Roman" w:cs="Times New Roman"/>
          <w:sz w:val="28"/>
          <w:szCs w:val="28"/>
        </w:rPr>
        <w:t xml:space="preserve"> своих детей, а также настр</w:t>
      </w:r>
      <w:r w:rsidR="00135DAA">
        <w:rPr>
          <w:rFonts w:ascii="Times New Roman" w:hAnsi="Times New Roman" w:cs="Times New Roman"/>
          <w:sz w:val="28"/>
          <w:szCs w:val="28"/>
        </w:rPr>
        <w:t>аивали</w:t>
      </w:r>
      <w:r w:rsidRPr="005859F0">
        <w:rPr>
          <w:rFonts w:ascii="Times New Roman" w:hAnsi="Times New Roman" w:cs="Times New Roman"/>
          <w:sz w:val="28"/>
          <w:szCs w:val="28"/>
        </w:rPr>
        <w:t xml:space="preserve"> на успешную сдачу ЕГЭ. Чтобы стать участником регионального проекта, необходимо было записать короткий видеоролик (продолжительностью 1-2 минуты) о важности осознанного выбора будущей профессии со словами поддержки в адрес всех выпускников и будущих участников ЕГЭ. Все видеоматериалы размещены на сайтах школ и в социальных сетях с хэштегом #карьераначинаетсясЕГЭ</w:t>
      </w:r>
      <w:r w:rsidR="0035588C">
        <w:rPr>
          <w:rFonts w:ascii="Times New Roman" w:hAnsi="Times New Roman" w:cs="Times New Roman"/>
          <w:sz w:val="28"/>
          <w:szCs w:val="28"/>
        </w:rPr>
        <w:t>2025</w:t>
      </w:r>
      <w:r w:rsidRPr="005859F0">
        <w:rPr>
          <w:rFonts w:ascii="Times New Roman" w:hAnsi="Times New Roman" w:cs="Times New Roman"/>
          <w:sz w:val="28"/>
          <w:szCs w:val="28"/>
        </w:rPr>
        <w:t>.</w:t>
      </w:r>
    </w:p>
    <w:p w14:paraId="2EC94093" w14:textId="7E28752A" w:rsidR="00084C24" w:rsidRDefault="00084C24" w:rsidP="00292235">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4C0FE5">
        <w:rPr>
          <w:rFonts w:ascii="Times New Roman" w:eastAsia="Times New Roman" w:hAnsi="Times New Roman" w:cs="Times New Roman"/>
          <w:sz w:val="28"/>
          <w:szCs w:val="28"/>
          <w:shd w:val="clear" w:color="auto" w:fill="FFFFFF"/>
          <w:lang w:eastAsia="ru-RU"/>
        </w:rPr>
        <w:t>С целью ознакомления обучающихся 9-х и 11-х классов с технологией проведения ОГЭ и ЕГЭ, психологической подготовк</w:t>
      </w:r>
      <w:r w:rsidR="00584E10" w:rsidRPr="004C0FE5">
        <w:rPr>
          <w:rFonts w:ascii="Times New Roman" w:eastAsia="Times New Roman" w:hAnsi="Times New Roman" w:cs="Times New Roman"/>
          <w:sz w:val="28"/>
          <w:szCs w:val="28"/>
          <w:shd w:val="clear" w:color="auto" w:fill="FFFFFF"/>
          <w:lang w:eastAsia="ru-RU"/>
        </w:rPr>
        <w:t>ой</w:t>
      </w:r>
      <w:r w:rsidRPr="004C0FE5">
        <w:rPr>
          <w:rFonts w:ascii="Times New Roman" w:eastAsia="Times New Roman" w:hAnsi="Times New Roman" w:cs="Times New Roman"/>
          <w:sz w:val="28"/>
          <w:szCs w:val="28"/>
          <w:shd w:val="clear" w:color="auto" w:fill="FFFFFF"/>
          <w:lang w:eastAsia="ru-RU"/>
        </w:rPr>
        <w:t xml:space="preserve"> к экзамен</w:t>
      </w:r>
      <w:r w:rsidR="000B3A25" w:rsidRPr="004C0FE5">
        <w:rPr>
          <w:rFonts w:ascii="Times New Roman" w:eastAsia="Times New Roman" w:hAnsi="Times New Roman" w:cs="Times New Roman"/>
          <w:sz w:val="28"/>
          <w:szCs w:val="28"/>
          <w:shd w:val="clear" w:color="auto" w:fill="FFFFFF"/>
          <w:lang w:eastAsia="ru-RU"/>
        </w:rPr>
        <w:t>ам</w:t>
      </w:r>
      <w:r w:rsidRPr="004C0FE5">
        <w:rPr>
          <w:rFonts w:ascii="Times New Roman" w:eastAsia="Times New Roman" w:hAnsi="Times New Roman" w:cs="Times New Roman"/>
          <w:sz w:val="28"/>
          <w:szCs w:val="28"/>
          <w:shd w:val="clear" w:color="auto" w:fill="FFFFFF"/>
          <w:lang w:eastAsia="ru-RU"/>
        </w:rPr>
        <w:t xml:space="preserve"> </w:t>
      </w:r>
      <w:r w:rsidR="00495A87" w:rsidRPr="004C0FE5">
        <w:rPr>
          <w:rFonts w:ascii="Times New Roman" w:eastAsia="Times New Roman" w:hAnsi="Times New Roman" w:cs="Times New Roman"/>
          <w:sz w:val="28"/>
          <w:szCs w:val="28"/>
          <w:shd w:val="clear" w:color="auto" w:fill="FFFFFF"/>
          <w:lang w:eastAsia="ru-RU"/>
        </w:rPr>
        <w:t xml:space="preserve">на базе образовательных организаций </w:t>
      </w:r>
      <w:r w:rsidRPr="004C0FE5">
        <w:rPr>
          <w:rFonts w:ascii="Times New Roman" w:eastAsia="Times New Roman" w:hAnsi="Times New Roman" w:cs="Times New Roman"/>
          <w:sz w:val="28"/>
          <w:szCs w:val="28"/>
          <w:shd w:val="clear" w:color="auto" w:fill="FFFFFF"/>
          <w:lang w:eastAsia="ru-RU"/>
        </w:rPr>
        <w:t>всех муниципальных образовани</w:t>
      </w:r>
      <w:r w:rsidR="00495A87" w:rsidRPr="004C0FE5">
        <w:rPr>
          <w:rFonts w:ascii="Times New Roman" w:eastAsia="Times New Roman" w:hAnsi="Times New Roman" w:cs="Times New Roman"/>
          <w:sz w:val="28"/>
          <w:szCs w:val="28"/>
          <w:shd w:val="clear" w:color="auto" w:fill="FFFFFF"/>
          <w:lang w:eastAsia="ru-RU"/>
        </w:rPr>
        <w:t>й</w:t>
      </w:r>
      <w:r w:rsidRPr="004C0FE5">
        <w:rPr>
          <w:rFonts w:ascii="Times New Roman" w:eastAsia="Times New Roman" w:hAnsi="Times New Roman" w:cs="Times New Roman"/>
          <w:sz w:val="28"/>
          <w:szCs w:val="28"/>
          <w:shd w:val="clear" w:color="auto" w:fill="FFFFFF"/>
          <w:lang w:eastAsia="ru-RU"/>
        </w:rPr>
        <w:t xml:space="preserve"> проведены не менее двух пробных экзаменов по обязательным предметам, а также по предметам, которые чаще выбирают выпускники для сдачи экзаменов.</w:t>
      </w:r>
    </w:p>
    <w:p w14:paraId="68DCC201" w14:textId="77777777" w:rsidR="00292235" w:rsidRPr="00F07620" w:rsidRDefault="00292235" w:rsidP="00292235">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F07620">
        <w:rPr>
          <w:rFonts w:ascii="Times New Roman" w:eastAsia="Times New Roman" w:hAnsi="Times New Roman" w:cs="Times New Roman"/>
          <w:sz w:val="28"/>
          <w:szCs w:val="28"/>
          <w:shd w:val="clear" w:color="auto" w:fill="FFFFFF"/>
          <w:lang w:eastAsia="ru-RU"/>
        </w:rPr>
        <w:t xml:space="preserve">В отдельных пунктах проведения экзаменов </w:t>
      </w:r>
      <w:r w:rsidRPr="00C07355">
        <w:rPr>
          <w:rFonts w:ascii="Times New Roman" w:eastAsia="Times New Roman" w:hAnsi="Times New Roman" w:cs="Times New Roman"/>
          <w:sz w:val="28"/>
          <w:szCs w:val="28"/>
          <w:shd w:val="clear" w:color="auto" w:fill="FFFFFF"/>
          <w:lang w:eastAsia="ru-RU"/>
        </w:rPr>
        <w:t>21 марта 202</w:t>
      </w:r>
      <w:r>
        <w:rPr>
          <w:rFonts w:ascii="Times New Roman" w:eastAsia="Times New Roman" w:hAnsi="Times New Roman" w:cs="Times New Roman"/>
          <w:sz w:val="28"/>
          <w:szCs w:val="28"/>
          <w:shd w:val="clear" w:color="auto" w:fill="FFFFFF"/>
          <w:lang w:eastAsia="ru-RU"/>
        </w:rPr>
        <w:t>5</w:t>
      </w:r>
      <w:r w:rsidRPr="00F07620">
        <w:rPr>
          <w:rFonts w:ascii="Times New Roman" w:eastAsia="Times New Roman" w:hAnsi="Times New Roman" w:cs="Times New Roman"/>
          <w:sz w:val="28"/>
          <w:szCs w:val="28"/>
          <w:shd w:val="clear" w:color="auto" w:fill="FFFFFF"/>
          <w:lang w:eastAsia="ru-RU"/>
        </w:rPr>
        <w:t xml:space="preserve"> года были проведены </w:t>
      </w:r>
      <w:r>
        <w:rPr>
          <w:rFonts w:ascii="Times New Roman" w:eastAsia="Times New Roman" w:hAnsi="Times New Roman" w:cs="Times New Roman"/>
          <w:sz w:val="28"/>
          <w:szCs w:val="28"/>
          <w:shd w:val="clear" w:color="auto" w:fill="FFFFFF"/>
          <w:lang w:eastAsia="ru-RU"/>
        </w:rPr>
        <w:t xml:space="preserve">Республиканские </w:t>
      </w:r>
      <w:r w:rsidRPr="00F07620">
        <w:rPr>
          <w:rFonts w:ascii="Times New Roman" w:eastAsia="Times New Roman" w:hAnsi="Times New Roman" w:cs="Times New Roman"/>
          <w:sz w:val="28"/>
          <w:szCs w:val="28"/>
          <w:shd w:val="clear" w:color="auto" w:fill="FFFFFF"/>
          <w:lang w:eastAsia="ru-RU"/>
        </w:rPr>
        <w:t xml:space="preserve">пробные экзамены по </w:t>
      </w:r>
      <w:r w:rsidRPr="00C07355">
        <w:rPr>
          <w:rFonts w:ascii="Times New Roman" w:eastAsia="Times New Roman" w:hAnsi="Times New Roman" w:cs="Times New Roman"/>
          <w:sz w:val="28"/>
          <w:szCs w:val="28"/>
          <w:shd w:val="clear" w:color="auto" w:fill="FFFFFF"/>
          <w:lang w:eastAsia="ru-RU"/>
        </w:rPr>
        <w:t>физике и химии</w:t>
      </w:r>
      <w:r w:rsidRPr="00F07620">
        <w:rPr>
          <w:rFonts w:ascii="Times New Roman" w:eastAsia="Times New Roman" w:hAnsi="Times New Roman" w:cs="Times New Roman"/>
          <w:sz w:val="28"/>
          <w:szCs w:val="28"/>
          <w:shd w:val="clear" w:color="auto" w:fill="FFFFFF"/>
          <w:lang w:eastAsia="ru-RU"/>
        </w:rPr>
        <w:t xml:space="preserve"> в формате ЕГЭ для обучающихся 11-х классов, зарегистрированных на данные предметы. </w:t>
      </w:r>
    </w:p>
    <w:p w14:paraId="780B99AB" w14:textId="77777777" w:rsidR="00292235" w:rsidRDefault="00292235" w:rsidP="00292235">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F07620">
        <w:rPr>
          <w:rFonts w:ascii="Times New Roman" w:eastAsia="Times New Roman" w:hAnsi="Times New Roman" w:cs="Times New Roman"/>
          <w:sz w:val="28"/>
          <w:szCs w:val="28"/>
          <w:shd w:val="clear" w:color="auto" w:fill="FFFFFF"/>
          <w:lang w:eastAsia="ru-RU"/>
        </w:rPr>
        <w:t xml:space="preserve">Также работа проводилась и с претендентами на получение медалей «За особые успехи в учении» I и II степеней в 11 классах. </w:t>
      </w:r>
      <w:r w:rsidRPr="00180DB8">
        <w:rPr>
          <w:rFonts w:ascii="Times New Roman" w:eastAsia="Times New Roman" w:hAnsi="Times New Roman" w:cs="Times New Roman"/>
          <w:sz w:val="28"/>
          <w:szCs w:val="28"/>
          <w:shd w:val="clear" w:color="auto" w:fill="FFFFFF"/>
          <w:lang w:eastAsia="ru-RU"/>
        </w:rPr>
        <w:t>28 марта</w:t>
      </w:r>
      <w:r w:rsidRPr="00F07620">
        <w:rPr>
          <w:rFonts w:ascii="Times New Roman" w:eastAsia="Times New Roman" w:hAnsi="Times New Roman" w:cs="Times New Roman"/>
          <w:sz w:val="28"/>
          <w:szCs w:val="28"/>
          <w:shd w:val="clear" w:color="auto" w:fill="FFFFFF"/>
          <w:lang w:eastAsia="ru-RU"/>
        </w:rPr>
        <w:t xml:space="preserve"> для них было проведено республиканское пробное тестирование по математике и русскому языку.</w:t>
      </w:r>
    </w:p>
    <w:p w14:paraId="7013383E" w14:textId="77777777" w:rsidR="00292235" w:rsidRPr="006E2D4A" w:rsidRDefault="00292235" w:rsidP="00292235">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2C78D8">
        <w:rPr>
          <w:rFonts w:ascii="Times New Roman" w:eastAsia="Times New Roman" w:hAnsi="Times New Roman" w:cs="Times New Roman"/>
          <w:sz w:val="28"/>
          <w:szCs w:val="28"/>
          <w:shd w:val="clear" w:color="auto" w:fill="FFFFFF"/>
          <w:lang w:eastAsia="ru-RU"/>
        </w:rPr>
        <w:t>Результаты пробных экзаменов проанализированы на уровне образовательных организаций, а также муниципальных образований, составлены планы по устранению выявленных пробелов в знаниях обучающихся, приняты соответствующие управленческие решения.</w:t>
      </w:r>
      <w:r>
        <w:rPr>
          <w:rFonts w:ascii="Times New Roman" w:eastAsia="Times New Roman" w:hAnsi="Times New Roman" w:cs="Times New Roman"/>
          <w:sz w:val="28"/>
          <w:szCs w:val="28"/>
          <w:shd w:val="clear" w:color="auto" w:fill="FFFFFF"/>
          <w:lang w:eastAsia="ru-RU"/>
        </w:rPr>
        <w:t xml:space="preserve"> </w:t>
      </w:r>
      <w:r w:rsidRPr="006E2D4A">
        <w:rPr>
          <w:rFonts w:ascii="Times New Roman" w:eastAsia="Times New Roman" w:hAnsi="Times New Roman" w:cs="Times New Roman"/>
          <w:sz w:val="28"/>
          <w:szCs w:val="28"/>
          <w:shd w:val="clear" w:color="auto" w:fill="FFFFFF"/>
          <w:lang w:eastAsia="ru-RU"/>
        </w:rPr>
        <w:t>Проблемные вопросы отработаны при проведении повторных пробных экзаменов.</w:t>
      </w:r>
    </w:p>
    <w:p w14:paraId="5682868A" w14:textId="7F27124D" w:rsidR="009B438F" w:rsidRPr="00A75BCA" w:rsidRDefault="009B438F" w:rsidP="0029223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shd w:val="clear" w:color="auto" w:fill="FFFFFF"/>
          <w:lang w:eastAsia="ru-RU"/>
        </w:rPr>
        <w:t xml:space="preserve">Кроме </w:t>
      </w:r>
      <w:r w:rsidRPr="00A75BCA">
        <w:rPr>
          <w:rFonts w:ascii="Times New Roman" w:eastAsia="Times New Roman" w:hAnsi="Times New Roman" w:cs="Times New Roman"/>
          <w:sz w:val="28"/>
          <w:szCs w:val="28"/>
          <w:shd w:val="clear" w:color="auto" w:fill="FFFFFF"/>
          <w:lang w:eastAsia="ru-RU"/>
        </w:rPr>
        <w:t xml:space="preserve">того, в апреле 2025 года, выпускники 11 классов двух образовательных организаций города Симферополя приняли участие в апробации </w:t>
      </w:r>
      <w:r w:rsidRPr="00A75BCA">
        <w:rPr>
          <w:rFonts w:ascii="Times New Roman" w:hAnsi="Times New Roman" w:cs="Times New Roman"/>
          <w:color w:val="000000"/>
          <w:sz w:val="28"/>
          <w:szCs w:val="28"/>
        </w:rPr>
        <w:t>перспективных моделей заданий на основе ФГОС по географии и литературе, инициированной ФГБНУ «Федеральный институт педагогических измерений».</w:t>
      </w:r>
    </w:p>
    <w:p w14:paraId="79137BDA" w14:textId="1D71FC1A" w:rsidR="00292235" w:rsidRDefault="00292235" w:rsidP="00292235">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A75BCA">
        <w:rPr>
          <w:rFonts w:ascii="Times New Roman" w:eastAsia="Times New Roman" w:hAnsi="Times New Roman" w:cs="Times New Roman"/>
          <w:sz w:val="28"/>
          <w:szCs w:val="28"/>
          <w:shd w:val="clear" w:color="auto" w:fill="FFFFFF"/>
          <w:lang w:eastAsia="ru-RU"/>
        </w:rPr>
        <w:t>В рамках подготовки к основному периоду государственной итоговой аттестации Министерством образования, науки и молодежи Республики Крым 16 мая проведено установочное совещание с ответственными за ГИА в муниципальных образования, а также с руководителями пунктов проведения единого государственного экзамена. 15 мая в режиме видеоконференцсвязи проведено совещание с ответственными за</w:t>
      </w:r>
      <w:r w:rsidRPr="00F42EDE">
        <w:rPr>
          <w:rFonts w:ascii="Times New Roman" w:eastAsia="Times New Roman" w:hAnsi="Times New Roman" w:cs="Times New Roman"/>
          <w:sz w:val="28"/>
          <w:szCs w:val="28"/>
          <w:shd w:val="clear" w:color="auto" w:fill="FFFFFF"/>
          <w:lang w:eastAsia="ru-RU"/>
        </w:rPr>
        <w:t xml:space="preserve"> ГИА в муниципальных образования, руководителями пунктов проведения основного государственного экзамена, а также руководители образовательных организаций, на базе которых функционируют ППЭ ОГЭ.</w:t>
      </w:r>
    </w:p>
    <w:p w14:paraId="3207AC13" w14:textId="3242C56C" w:rsidR="004D1965" w:rsidRPr="001A431E" w:rsidRDefault="004D1965" w:rsidP="00292235">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1A431E">
        <w:rPr>
          <w:rFonts w:ascii="Times New Roman" w:eastAsia="Times New Roman" w:hAnsi="Times New Roman" w:cs="Times New Roman"/>
          <w:sz w:val="28"/>
          <w:szCs w:val="28"/>
          <w:shd w:val="clear" w:color="auto" w:fill="FFFFFF"/>
          <w:lang w:eastAsia="ru-RU"/>
        </w:rPr>
        <w:t xml:space="preserve">В Республике Крым ежегодно осуществляется межведомственное взаимодействие между министерствами и организациями, целью которого является обеспечение бесперебойной работы ППЭ. </w:t>
      </w:r>
    </w:p>
    <w:p w14:paraId="6FBCFA2C" w14:textId="4276B4DD" w:rsidR="009A6E26" w:rsidRDefault="009A6E26" w:rsidP="00292235">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С целью организации межведомственного взаимодействия по вопросам антитеррористической защищенности и комплексной безопасности в </w:t>
      </w:r>
      <w:r w:rsidRPr="00A75BCA">
        <w:rPr>
          <w:rFonts w:ascii="Times New Roman" w:hAnsi="Times New Roman" w:cs="Times New Roman"/>
          <w:bCs/>
          <w:sz w:val="28"/>
          <w:szCs w:val="28"/>
        </w:rPr>
        <w:t>образовательных организациях Республики Крым 11 марта и 16 мая были проведены совещания межведомственной рабочей группы, в которых в режиме видеоконференцсвязи приняли</w:t>
      </w:r>
      <w:r w:rsidRPr="00F42EDE">
        <w:rPr>
          <w:rFonts w:ascii="Times New Roman" w:hAnsi="Times New Roman" w:cs="Times New Roman"/>
          <w:bCs/>
          <w:sz w:val="28"/>
          <w:szCs w:val="28"/>
        </w:rPr>
        <w:t xml:space="preserve"> участия начальники муниципальных органов </w:t>
      </w:r>
      <w:r w:rsidRPr="00F42EDE">
        <w:rPr>
          <w:rFonts w:ascii="Times New Roman" w:hAnsi="Times New Roman" w:cs="Times New Roman"/>
          <w:bCs/>
          <w:sz w:val="28"/>
          <w:szCs w:val="28"/>
        </w:rPr>
        <w:lastRenderedPageBreak/>
        <w:t>управления образования Республики Крым</w:t>
      </w:r>
      <w:r>
        <w:rPr>
          <w:rFonts w:ascii="Times New Roman" w:hAnsi="Times New Roman" w:cs="Times New Roman"/>
          <w:bCs/>
          <w:sz w:val="28"/>
          <w:szCs w:val="28"/>
        </w:rPr>
        <w:t xml:space="preserve"> и руководители пунктов проведения экзаменов</w:t>
      </w:r>
      <w:r w:rsidRPr="00F42EDE">
        <w:rPr>
          <w:rFonts w:ascii="Times New Roman" w:hAnsi="Times New Roman" w:cs="Times New Roman"/>
          <w:bCs/>
          <w:sz w:val="28"/>
          <w:szCs w:val="28"/>
        </w:rPr>
        <w:t>.</w:t>
      </w:r>
    </w:p>
    <w:p w14:paraId="3FD658F4" w14:textId="77777777" w:rsidR="009A6E26" w:rsidRPr="00DF47C3" w:rsidRDefault="009A6E26" w:rsidP="00292235">
      <w:pPr>
        <w:spacing w:after="0" w:line="240" w:lineRule="auto"/>
        <w:ind w:firstLine="709"/>
        <w:jc w:val="both"/>
        <w:rPr>
          <w:rFonts w:ascii="Times New Roman" w:hAnsi="Times New Roman" w:cs="Times New Roman"/>
          <w:sz w:val="28"/>
          <w:szCs w:val="28"/>
          <w:shd w:val="clear" w:color="auto" w:fill="FFFFFF"/>
        </w:rPr>
      </w:pPr>
      <w:r w:rsidRPr="00DF47C3">
        <w:rPr>
          <w:rFonts w:ascii="Times New Roman" w:hAnsi="Times New Roman" w:cs="Times New Roman"/>
          <w:bCs/>
          <w:sz w:val="28"/>
          <w:szCs w:val="28"/>
        </w:rPr>
        <w:t>В данн</w:t>
      </w:r>
      <w:r>
        <w:rPr>
          <w:rFonts w:ascii="Times New Roman" w:hAnsi="Times New Roman" w:cs="Times New Roman"/>
          <w:bCs/>
          <w:sz w:val="28"/>
          <w:szCs w:val="28"/>
        </w:rPr>
        <w:t>ом</w:t>
      </w:r>
      <w:r w:rsidRPr="00DF47C3">
        <w:rPr>
          <w:rFonts w:ascii="Times New Roman" w:hAnsi="Times New Roman" w:cs="Times New Roman"/>
          <w:bCs/>
          <w:sz w:val="28"/>
          <w:szCs w:val="28"/>
        </w:rPr>
        <w:t xml:space="preserve"> совещании приняли участие должностные лица Министерства образования, науки и молодежи Республики Крым, представители управления надзорной деятельности Главного управления МЧС России, управления охраны общественного порядка МВД по Республике Крым, отдела организации деятельности участковых уполномоченных полиции и подразделений по делам несовершеннолетних МВД по Республике Крым, отдела мобилизационной подготовки и мобилизации МВД по Республике Крым, отдела организации охраны объектов, подлежащих обязательной охране, комплексной защиты объектов ФГКУ «УВО ВНГ России по Республике Крым», службы противоаварийной работы и технического надзора ГУП РК «Крымэнерго», ООО «Миранда-медиа»</w:t>
      </w:r>
      <w:r w:rsidRPr="00DF47C3">
        <w:rPr>
          <w:rFonts w:ascii="Times New Roman" w:hAnsi="Times New Roman" w:cs="Times New Roman"/>
          <w:sz w:val="28"/>
          <w:szCs w:val="28"/>
          <w:shd w:val="clear" w:color="auto" w:fill="FFFFFF"/>
        </w:rPr>
        <w:t>.</w:t>
      </w:r>
    </w:p>
    <w:p w14:paraId="1D1F62EF" w14:textId="77777777" w:rsidR="009A6E26" w:rsidRPr="002628A8" w:rsidRDefault="009A6E26" w:rsidP="00292235">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2628A8">
        <w:rPr>
          <w:rFonts w:ascii="Times New Roman" w:hAnsi="Times New Roman" w:cs="Times New Roman"/>
          <w:bCs/>
          <w:sz w:val="28"/>
          <w:szCs w:val="28"/>
        </w:rPr>
        <w:t>С целью обеспечения антитеррористической безопасности в ППЭ к</w:t>
      </w:r>
      <w:r w:rsidRPr="002628A8">
        <w:rPr>
          <w:rFonts w:ascii="Times New Roman" w:eastAsia="Times New Roman" w:hAnsi="Times New Roman" w:cs="Times New Roman"/>
          <w:sz w:val="28"/>
          <w:szCs w:val="28"/>
          <w:shd w:val="clear" w:color="auto" w:fill="FFFFFF"/>
          <w:lang w:eastAsia="ru-RU"/>
        </w:rPr>
        <w:t xml:space="preserve">аждым муниципальным образованием Республики Крым разработан алгоритм действий территориальных муниципальных ведомств в случае получения информации об угрозе совершения или о совершении террористического акта во время проведения </w:t>
      </w:r>
      <w:r>
        <w:rPr>
          <w:rFonts w:ascii="Times New Roman" w:eastAsia="Times New Roman" w:hAnsi="Times New Roman" w:cs="Times New Roman"/>
          <w:sz w:val="28"/>
          <w:szCs w:val="28"/>
          <w:shd w:val="clear" w:color="auto" w:fill="FFFFFF"/>
          <w:lang w:eastAsia="ru-RU"/>
        </w:rPr>
        <w:t>ГИА</w:t>
      </w:r>
      <w:r w:rsidRPr="002628A8">
        <w:rPr>
          <w:rFonts w:ascii="Times New Roman" w:eastAsia="Times New Roman" w:hAnsi="Times New Roman" w:cs="Times New Roman"/>
          <w:sz w:val="28"/>
          <w:szCs w:val="28"/>
          <w:shd w:val="clear" w:color="auto" w:fill="FFFFFF"/>
          <w:lang w:eastAsia="ru-RU"/>
        </w:rPr>
        <w:t xml:space="preserve"> в образовательных организациях. Данные алгоритмы имеют единую структуру с учетом особенностей каждого муниципального образования. Алгоритмы доведены до сведения руководителей образовательных организаций.</w:t>
      </w:r>
    </w:p>
    <w:p w14:paraId="58231994" w14:textId="77777777" w:rsidR="009A6E26" w:rsidRPr="002628A8" w:rsidRDefault="009A6E26" w:rsidP="00292235">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2628A8">
        <w:rPr>
          <w:rFonts w:ascii="Times New Roman" w:eastAsia="Times New Roman" w:hAnsi="Times New Roman" w:cs="Times New Roman"/>
          <w:sz w:val="28"/>
          <w:szCs w:val="28"/>
          <w:shd w:val="clear" w:color="auto" w:fill="FFFFFF"/>
          <w:lang w:eastAsia="ru-RU"/>
        </w:rPr>
        <w:t>Механизм взаимодействия муниципальных образовательных организаций в случае возникновения чрезвычайных ситуаций отработан с территориальными подразделениями Министерства внутренних дел по Республике Крым.</w:t>
      </w:r>
    </w:p>
    <w:p w14:paraId="559929CB" w14:textId="77777777" w:rsidR="009A6E26" w:rsidRDefault="009A6E26" w:rsidP="00292235">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27592D">
        <w:rPr>
          <w:rFonts w:ascii="Times New Roman" w:eastAsia="Times New Roman" w:hAnsi="Times New Roman" w:cs="Times New Roman"/>
          <w:sz w:val="28"/>
          <w:szCs w:val="28"/>
          <w:shd w:val="clear" w:color="auto" w:fill="FFFFFF"/>
          <w:lang w:eastAsia="ru-RU"/>
        </w:rPr>
        <w:t>В день, предшествующий каждому экзамену, начиная с 16.00 в каждом ППЭ организована проверка всех помещений сотрудниками Росгвардии и кинологами на предмет наличия взрывчатых веществ с последующим составлением акта и передачей его сотрудникам полиции</w:t>
      </w:r>
      <w:r w:rsidRPr="002628A8">
        <w:rPr>
          <w:rFonts w:ascii="Times New Roman" w:eastAsia="Times New Roman" w:hAnsi="Times New Roman" w:cs="Times New Roman"/>
          <w:sz w:val="28"/>
          <w:szCs w:val="28"/>
          <w:shd w:val="clear" w:color="auto" w:fill="FFFFFF"/>
          <w:lang w:eastAsia="ru-RU"/>
        </w:rPr>
        <w:t xml:space="preserve">. </w:t>
      </w:r>
    </w:p>
    <w:p w14:paraId="5A72B5FD" w14:textId="77777777" w:rsidR="009A6E26" w:rsidRDefault="009A6E26" w:rsidP="00292235">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2628A8">
        <w:rPr>
          <w:rFonts w:ascii="Times New Roman" w:eastAsia="Times New Roman" w:hAnsi="Times New Roman" w:cs="Times New Roman"/>
          <w:sz w:val="28"/>
          <w:szCs w:val="28"/>
          <w:shd w:val="clear" w:color="auto" w:fill="FFFFFF"/>
          <w:lang w:eastAsia="ru-RU"/>
        </w:rPr>
        <w:t>Сотрудники полиции находятся на каждом объекте с 16.00 дня, предшествующего экзамену, и до 16.00 дня экзамена.</w:t>
      </w:r>
    </w:p>
    <w:p w14:paraId="4F2628CA" w14:textId="77777777" w:rsidR="00292235" w:rsidRPr="00292235" w:rsidRDefault="00292235" w:rsidP="00292235">
      <w:pPr>
        <w:pStyle w:val="a4"/>
        <w:spacing w:after="0"/>
        <w:ind w:left="0" w:firstLine="709"/>
        <w:jc w:val="both"/>
        <w:rPr>
          <w:rFonts w:ascii="Times New Roman" w:hAnsi="Times New Roman" w:cs="Times New Roman"/>
          <w:sz w:val="28"/>
          <w:szCs w:val="28"/>
        </w:rPr>
      </w:pPr>
      <w:r w:rsidRPr="008075F5">
        <w:rPr>
          <w:rFonts w:ascii="Times New Roman" w:hAnsi="Times New Roman" w:cs="Times New Roman"/>
          <w:sz w:val="28"/>
          <w:szCs w:val="28"/>
        </w:rPr>
        <w:t>В рамках подготовки к основном к периоду ЕГЭ-20</w:t>
      </w:r>
      <w:r>
        <w:rPr>
          <w:rFonts w:ascii="Times New Roman" w:hAnsi="Times New Roman" w:cs="Times New Roman"/>
          <w:sz w:val="28"/>
          <w:szCs w:val="28"/>
        </w:rPr>
        <w:t>25</w:t>
      </w:r>
      <w:r w:rsidRPr="008075F5">
        <w:rPr>
          <w:rFonts w:ascii="Times New Roman" w:hAnsi="Times New Roman" w:cs="Times New Roman"/>
          <w:sz w:val="28"/>
          <w:szCs w:val="28"/>
        </w:rPr>
        <w:t xml:space="preserve"> проведен</w:t>
      </w:r>
      <w:r>
        <w:rPr>
          <w:rFonts w:ascii="Times New Roman" w:hAnsi="Times New Roman" w:cs="Times New Roman"/>
          <w:sz w:val="28"/>
          <w:szCs w:val="28"/>
        </w:rPr>
        <w:t>ы</w:t>
      </w:r>
      <w:r w:rsidRPr="008075F5">
        <w:rPr>
          <w:rFonts w:ascii="Times New Roman" w:hAnsi="Times New Roman" w:cs="Times New Roman"/>
          <w:sz w:val="28"/>
          <w:szCs w:val="28"/>
        </w:rPr>
        <w:t xml:space="preserve"> </w:t>
      </w:r>
      <w:r w:rsidRPr="00292235">
        <w:rPr>
          <w:rFonts w:ascii="Times New Roman" w:hAnsi="Times New Roman" w:cs="Times New Roman"/>
          <w:sz w:val="28"/>
          <w:szCs w:val="28"/>
        </w:rPr>
        <w:t>всероссийские и региональные тренировочные мероприятия:</w:t>
      </w:r>
    </w:p>
    <w:p w14:paraId="05F7A893" w14:textId="043C5E91" w:rsidR="00292235" w:rsidRPr="00292235" w:rsidRDefault="00292235" w:rsidP="00292235">
      <w:pPr>
        <w:pStyle w:val="a4"/>
        <w:spacing w:after="0"/>
        <w:ind w:left="0" w:firstLine="709"/>
        <w:jc w:val="both"/>
        <w:rPr>
          <w:rFonts w:ascii="Times New Roman" w:hAnsi="Times New Roman" w:cs="Times New Roman"/>
          <w:color w:val="000000"/>
          <w:sz w:val="28"/>
          <w:szCs w:val="28"/>
        </w:rPr>
      </w:pPr>
      <w:r w:rsidRPr="00292235">
        <w:rPr>
          <w:rFonts w:ascii="Times New Roman" w:hAnsi="Times New Roman" w:cs="Times New Roman"/>
          <w:color w:val="000000"/>
          <w:sz w:val="28"/>
          <w:szCs w:val="28"/>
        </w:rPr>
        <w:t>5 марта 2025 года – всероссийское тренировочное мероприятие по учебным предметам «Биология», «Английский язык (письменная часть), «Английский язык</w:t>
      </w:r>
      <w:r w:rsidR="00E07940">
        <w:rPr>
          <w:rFonts w:ascii="Times New Roman" w:hAnsi="Times New Roman" w:cs="Times New Roman"/>
          <w:color w:val="000000"/>
          <w:sz w:val="28"/>
          <w:szCs w:val="28"/>
        </w:rPr>
        <w:t>»</w:t>
      </w:r>
      <w:r w:rsidRPr="00292235">
        <w:rPr>
          <w:rFonts w:ascii="Times New Roman" w:hAnsi="Times New Roman" w:cs="Times New Roman"/>
          <w:color w:val="000000"/>
          <w:sz w:val="28"/>
          <w:szCs w:val="28"/>
        </w:rPr>
        <w:t xml:space="preserve"> (устная часть), «Информатика в компьютерной форме» на базе всех пунктов проведения экзаменов (далее – ППЭ), которые были задействованы в основной период ГИА, без участия обучающихся;</w:t>
      </w:r>
    </w:p>
    <w:p w14:paraId="090AC50E" w14:textId="77777777" w:rsidR="00292235" w:rsidRPr="00292235" w:rsidRDefault="00292235" w:rsidP="00292235">
      <w:pPr>
        <w:pStyle w:val="a4"/>
        <w:spacing w:after="0"/>
        <w:ind w:left="0" w:firstLine="709"/>
        <w:jc w:val="both"/>
        <w:rPr>
          <w:rFonts w:ascii="Times New Roman" w:hAnsi="Times New Roman" w:cs="Times New Roman"/>
          <w:color w:val="000000"/>
          <w:sz w:val="28"/>
          <w:szCs w:val="28"/>
        </w:rPr>
      </w:pPr>
      <w:r w:rsidRPr="00292235">
        <w:rPr>
          <w:rFonts w:ascii="Times New Roman" w:hAnsi="Times New Roman" w:cs="Times New Roman"/>
          <w:color w:val="000000"/>
          <w:sz w:val="28"/>
          <w:szCs w:val="28"/>
        </w:rPr>
        <w:t>6 мая 2025 года – региональное тренировочное мероприятие по учебным предметам «Информатика в компьютерной форме», «Литература», на базе всех ППЭ, которые были задействованы в основной период ГИА, без участия обучающихся;</w:t>
      </w:r>
    </w:p>
    <w:p w14:paraId="7D365FA8" w14:textId="4A16B3DC" w:rsidR="00292235" w:rsidRPr="00292235" w:rsidRDefault="00292235" w:rsidP="00292235">
      <w:pPr>
        <w:pStyle w:val="a4"/>
        <w:spacing w:after="0"/>
        <w:ind w:left="0" w:firstLine="709"/>
        <w:jc w:val="both"/>
        <w:rPr>
          <w:rFonts w:ascii="Times New Roman" w:hAnsi="Times New Roman" w:cs="Times New Roman"/>
          <w:color w:val="000000"/>
          <w:sz w:val="28"/>
          <w:szCs w:val="28"/>
        </w:rPr>
      </w:pPr>
      <w:r w:rsidRPr="00292235">
        <w:rPr>
          <w:rFonts w:ascii="Times New Roman" w:hAnsi="Times New Roman" w:cs="Times New Roman"/>
          <w:color w:val="000000"/>
          <w:sz w:val="28"/>
          <w:szCs w:val="28"/>
        </w:rPr>
        <w:t>14 мая 2025 года – всероссийское тренировочное мероприятие по учебным предметам «Русский язык», «Английский язык</w:t>
      </w:r>
      <w:r w:rsidR="00E07940">
        <w:rPr>
          <w:rFonts w:ascii="Times New Roman" w:hAnsi="Times New Roman" w:cs="Times New Roman"/>
          <w:color w:val="000000"/>
          <w:sz w:val="28"/>
          <w:szCs w:val="28"/>
        </w:rPr>
        <w:t>»</w:t>
      </w:r>
      <w:r w:rsidRPr="00292235">
        <w:rPr>
          <w:rFonts w:ascii="Times New Roman" w:hAnsi="Times New Roman" w:cs="Times New Roman"/>
          <w:color w:val="000000"/>
          <w:sz w:val="28"/>
          <w:szCs w:val="28"/>
        </w:rPr>
        <w:t xml:space="preserve"> (устная часть), «Информатика в компьютерной форме» с участием обучающихся на базе всех пунктов проведения экзаменов, которые были задействованы в основной период ГИА.</w:t>
      </w:r>
    </w:p>
    <w:p w14:paraId="7783421B" w14:textId="5CE7D71B" w:rsidR="002A4CFA" w:rsidRPr="00E07940" w:rsidRDefault="004D1965" w:rsidP="00292235">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292235">
        <w:rPr>
          <w:rFonts w:ascii="Times New Roman" w:eastAsia="Times New Roman" w:hAnsi="Times New Roman" w:cs="Times New Roman"/>
          <w:sz w:val="28"/>
          <w:szCs w:val="28"/>
          <w:shd w:val="clear" w:color="auto" w:fill="FFFFFF"/>
          <w:lang w:eastAsia="ru-RU"/>
        </w:rPr>
        <w:t>В 202</w:t>
      </w:r>
      <w:r w:rsidR="00C01C53" w:rsidRPr="00292235">
        <w:rPr>
          <w:rFonts w:ascii="Times New Roman" w:eastAsia="Times New Roman" w:hAnsi="Times New Roman" w:cs="Times New Roman"/>
          <w:sz w:val="28"/>
          <w:szCs w:val="28"/>
          <w:shd w:val="clear" w:color="auto" w:fill="FFFFFF"/>
          <w:lang w:eastAsia="ru-RU"/>
        </w:rPr>
        <w:t>5</w:t>
      </w:r>
      <w:r w:rsidRPr="00292235">
        <w:rPr>
          <w:rFonts w:ascii="Times New Roman" w:eastAsia="Times New Roman" w:hAnsi="Times New Roman" w:cs="Times New Roman"/>
          <w:sz w:val="28"/>
          <w:szCs w:val="28"/>
          <w:shd w:val="clear" w:color="auto" w:fill="FFFFFF"/>
          <w:lang w:eastAsia="ru-RU"/>
        </w:rPr>
        <w:t xml:space="preserve"> году к проведению ЕГЭ привлечено </w:t>
      </w:r>
      <w:r w:rsidR="00FC0888" w:rsidRPr="00FC0888">
        <w:rPr>
          <w:rFonts w:ascii="Times New Roman" w:eastAsia="Times New Roman" w:hAnsi="Times New Roman" w:cs="Times New Roman"/>
          <w:sz w:val="28"/>
          <w:szCs w:val="28"/>
          <w:shd w:val="clear" w:color="auto" w:fill="FFFFFF"/>
          <w:lang w:eastAsia="ru-RU"/>
        </w:rPr>
        <w:t>3082</w:t>
      </w:r>
      <w:r w:rsidRPr="00292235">
        <w:rPr>
          <w:rFonts w:ascii="Times New Roman" w:eastAsia="Times New Roman" w:hAnsi="Times New Roman" w:cs="Times New Roman"/>
          <w:sz w:val="28"/>
          <w:szCs w:val="28"/>
          <w:shd w:val="clear" w:color="auto" w:fill="FFFFFF"/>
          <w:lang w:eastAsia="ru-RU"/>
        </w:rPr>
        <w:t xml:space="preserve"> педагогических работников. Все привлекаемые работники внесены в Региональную информационную систему «Планирование ГИА» </w:t>
      </w:r>
      <w:r w:rsidRPr="00E07940">
        <w:rPr>
          <w:rFonts w:ascii="Times New Roman" w:eastAsia="Times New Roman" w:hAnsi="Times New Roman" w:cs="Times New Roman"/>
          <w:sz w:val="28"/>
          <w:szCs w:val="28"/>
          <w:shd w:val="clear" w:color="auto" w:fill="FFFFFF"/>
          <w:lang w:eastAsia="ru-RU"/>
        </w:rPr>
        <w:t xml:space="preserve">и прошли дистанционное обучение на учебной платформе </w:t>
      </w:r>
      <w:r w:rsidRPr="00E07940">
        <w:rPr>
          <w:rFonts w:ascii="Times New Roman" w:eastAsia="Times New Roman" w:hAnsi="Times New Roman" w:cs="Times New Roman"/>
          <w:sz w:val="28"/>
          <w:szCs w:val="28"/>
          <w:shd w:val="clear" w:color="auto" w:fill="FFFFFF"/>
          <w:lang w:eastAsia="ru-RU"/>
        </w:rPr>
        <w:lastRenderedPageBreak/>
        <w:t>Федерального центра тестирования.</w:t>
      </w:r>
      <w:r w:rsidR="002E4085" w:rsidRPr="00E07940">
        <w:rPr>
          <w:rFonts w:ascii="Times New Roman" w:eastAsia="Times New Roman" w:hAnsi="Times New Roman" w:cs="Times New Roman"/>
          <w:sz w:val="28"/>
          <w:szCs w:val="28"/>
          <w:shd w:val="clear" w:color="auto" w:fill="FFFFFF"/>
          <w:lang w:eastAsia="ru-RU"/>
        </w:rPr>
        <w:t xml:space="preserve"> </w:t>
      </w:r>
      <w:r w:rsidR="002A4CFA" w:rsidRPr="00E07940">
        <w:rPr>
          <w:rFonts w:ascii="Times New Roman" w:eastAsia="Calibri" w:hAnsi="Times New Roman" w:cs="Times New Roman"/>
          <w:sz w:val="28"/>
          <w:szCs w:val="28"/>
        </w:rPr>
        <w:t>Обучение состояло из теоретической (изучение нормативной базы) и практической (тренировка на тренажере станции «Печати» для организаторов, а для членов ГЭК и технических специалистов – на станциях «Авторизации», «Печати» и станции «Сканирования») частей с последующим получением сертификата об успешном прохождении обучения.</w:t>
      </w:r>
    </w:p>
    <w:p w14:paraId="018BF05C" w14:textId="0F241FF0" w:rsidR="004D1965" w:rsidRPr="008404C8" w:rsidRDefault="004D1965" w:rsidP="00292235">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E07940">
        <w:rPr>
          <w:rFonts w:ascii="Times New Roman" w:eastAsia="Times New Roman" w:hAnsi="Times New Roman" w:cs="Times New Roman"/>
          <w:sz w:val="28"/>
          <w:szCs w:val="28"/>
          <w:shd w:val="clear" w:color="auto" w:fill="FFFFFF"/>
          <w:lang w:eastAsia="ru-RU"/>
        </w:rPr>
        <w:t xml:space="preserve">К проведению ОГЭ привлечено </w:t>
      </w:r>
      <w:r w:rsidR="00FC0888" w:rsidRPr="00E07940">
        <w:rPr>
          <w:rFonts w:ascii="Times New Roman" w:eastAsia="Times New Roman" w:hAnsi="Times New Roman" w:cs="Times New Roman"/>
          <w:sz w:val="28"/>
          <w:szCs w:val="28"/>
          <w:shd w:val="clear" w:color="auto" w:fill="FFFFFF"/>
          <w:lang w:eastAsia="ru-RU"/>
        </w:rPr>
        <w:t>6183</w:t>
      </w:r>
      <w:r w:rsidRPr="00E07940">
        <w:rPr>
          <w:rFonts w:ascii="Times New Roman" w:eastAsia="Times New Roman" w:hAnsi="Times New Roman" w:cs="Times New Roman"/>
          <w:sz w:val="28"/>
          <w:szCs w:val="28"/>
          <w:shd w:val="clear" w:color="auto" w:fill="FFFFFF"/>
          <w:lang w:eastAsia="ru-RU"/>
        </w:rPr>
        <w:t xml:space="preserve"> педагогически</w:t>
      </w:r>
      <w:r w:rsidR="00FB59A4" w:rsidRPr="00E07940">
        <w:rPr>
          <w:rFonts w:ascii="Times New Roman" w:eastAsia="Times New Roman" w:hAnsi="Times New Roman" w:cs="Times New Roman"/>
          <w:sz w:val="28"/>
          <w:szCs w:val="28"/>
          <w:shd w:val="clear" w:color="auto" w:fill="FFFFFF"/>
          <w:lang w:eastAsia="ru-RU"/>
        </w:rPr>
        <w:t>х</w:t>
      </w:r>
      <w:r w:rsidRPr="00E07940">
        <w:rPr>
          <w:rFonts w:ascii="Times New Roman" w:eastAsia="Times New Roman" w:hAnsi="Times New Roman" w:cs="Times New Roman"/>
          <w:sz w:val="28"/>
          <w:szCs w:val="28"/>
          <w:shd w:val="clear" w:color="auto" w:fill="FFFFFF"/>
          <w:lang w:eastAsia="ru-RU"/>
        </w:rPr>
        <w:t xml:space="preserve"> работник</w:t>
      </w:r>
      <w:r w:rsidR="00FB59A4" w:rsidRPr="00E07940">
        <w:rPr>
          <w:rFonts w:ascii="Times New Roman" w:eastAsia="Times New Roman" w:hAnsi="Times New Roman" w:cs="Times New Roman"/>
          <w:sz w:val="28"/>
          <w:szCs w:val="28"/>
          <w:shd w:val="clear" w:color="auto" w:fill="FFFFFF"/>
          <w:lang w:eastAsia="ru-RU"/>
        </w:rPr>
        <w:t>ов</w:t>
      </w:r>
      <w:r w:rsidRPr="00E07940">
        <w:rPr>
          <w:rFonts w:ascii="Times New Roman" w:eastAsia="Times New Roman" w:hAnsi="Times New Roman" w:cs="Times New Roman"/>
          <w:sz w:val="28"/>
          <w:szCs w:val="28"/>
          <w:shd w:val="clear" w:color="auto" w:fill="FFFFFF"/>
          <w:lang w:eastAsia="ru-RU"/>
        </w:rPr>
        <w:t>.</w:t>
      </w:r>
    </w:p>
    <w:p w14:paraId="7090B849" w14:textId="7BE56857" w:rsidR="00D775E6" w:rsidRPr="00AF3592" w:rsidRDefault="00D775E6" w:rsidP="00292235">
      <w:pPr>
        <w:spacing w:after="0" w:line="240" w:lineRule="auto"/>
        <w:ind w:firstLine="709"/>
        <w:jc w:val="both"/>
        <w:rPr>
          <w:rFonts w:ascii="Times New Roman" w:eastAsia="Calibri" w:hAnsi="Times New Roman" w:cs="Times New Roman"/>
          <w:sz w:val="28"/>
          <w:szCs w:val="28"/>
        </w:rPr>
      </w:pPr>
      <w:bookmarkStart w:id="0" w:name="_Hlk49762348"/>
      <w:r w:rsidRPr="00AF3592">
        <w:rPr>
          <w:rFonts w:ascii="Times New Roman" w:eastAsia="Calibri" w:hAnsi="Times New Roman" w:cs="Times New Roman"/>
          <w:sz w:val="28"/>
          <w:szCs w:val="28"/>
        </w:rPr>
        <w:t>В 202</w:t>
      </w:r>
      <w:r w:rsidR="00FB59A4">
        <w:rPr>
          <w:rFonts w:ascii="Times New Roman" w:eastAsia="Calibri" w:hAnsi="Times New Roman" w:cs="Times New Roman"/>
          <w:sz w:val="28"/>
          <w:szCs w:val="28"/>
        </w:rPr>
        <w:t>5</w:t>
      </w:r>
      <w:r w:rsidRPr="00AF3592">
        <w:rPr>
          <w:rFonts w:ascii="Times New Roman" w:eastAsia="Calibri" w:hAnsi="Times New Roman" w:cs="Times New Roman"/>
          <w:sz w:val="28"/>
          <w:szCs w:val="28"/>
        </w:rPr>
        <w:t xml:space="preserve"> году, как и в предыдущие годы, была проведена разноплановая подготовка специалистов, обеспечивающих проверку экзаменационных работ.</w:t>
      </w:r>
    </w:p>
    <w:bookmarkEnd w:id="0"/>
    <w:p w14:paraId="7AFAB191" w14:textId="197DB17F" w:rsidR="00D775E6" w:rsidRPr="00936465" w:rsidRDefault="00D775E6" w:rsidP="00292235">
      <w:pPr>
        <w:spacing w:after="0" w:line="240" w:lineRule="auto"/>
        <w:ind w:firstLine="709"/>
        <w:jc w:val="both"/>
        <w:rPr>
          <w:rFonts w:ascii="Times New Roman" w:eastAsia="Calibri" w:hAnsi="Times New Roman" w:cs="Times New Roman"/>
          <w:sz w:val="28"/>
          <w:szCs w:val="28"/>
          <w:highlight w:val="yellow"/>
        </w:rPr>
      </w:pPr>
      <w:r w:rsidRPr="00E73302">
        <w:rPr>
          <w:rFonts w:ascii="Times New Roman" w:eastAsia="Calibri" w:hAnsi="Times New Roman" w:cs="Times New Roman"/>
          <w:sz w:val="28"/>
          <w:szCs w:val="28"/>
        </w:rPr>
        <w:t xml:space="preserve">Подготовка экспертов предметных комиссий ЕГЭ проводилась как на региональном уровне </w:t>
      </w:r>
      <w:r w:rsidR="00AF3592">
        <w:rPr>
          <w:rFonts w:ascii="Times New Roman" w:eastAsia="Calibri" w:hAnsi="Times New Roman" w:cs="Times New Roman"/>
          <w:sz w:val="28"/>
          <w:szCs w:val="28"/>
        </w:rPr>
        <w:t>на базе</w:t>
      </w:r>
      <w:r w:rsidRPr="00E73302">
        <w:rPr>
          <w:rFonts w:ascii="Times New Roman" w:eastAsia="Calibri" w:hAnsi="Times New Roman" w:cs="Times New Roman"/>
          <w:sz w:val="28"/>
          <w:szCs w:val="28"/>
        </w:rPr>
        <w:t xml:space="preserve"> ГБОУ ДПО РК «Крымский республиканский институт постдипломного педагогического образования»</w:t>
      </w:r>
      <w:r w:rsidR="00AF3592">
        <w:rPr>
          <w:rFonts w:ascii="Times New Roman" w:eastAsia="Calibri" w:hAnsi="Times New Roman" w:cs="Times New Roman"/>
          <w:sz w:val="28"/>
          <w:szCs w:val="28"/>
        </w:rPr>
        <w:t xml:space="preserve"> (далее - ГБОУ ДПО РК «КРИППО)</w:t>
      </w:r>
      <w:r w:rsidRPr="00E73302">
        <w:rPr>
          <w:rFonts w:ascii="Times New Roman" w:eastAsia="Calibri" w:hAnsi="Times New Roman" w:cs="Times New Roman"/>
          <w:sz w:val="28"/>
          <w:szCs w:val="28"/>
        </w:rPr>
        <w:t xml:space="preserve">, так и на федеральном уровне в </w:t>
      </w:r>
      <w:r w:rsidR="00AF3592">
        <w:rPr>
          <w:rFonts w:ascii="Times New Roman" w:eastAsia="Calibri" w:hAnsi="Times New Roman" w:cs="Times New Roman"/>
          <w:sz w:val="28"/>
          <w:szCs w:val="28"/>
        </w:rPr>
        <w:t>ФГБНУ</w:t>
      </w:r>
      <w:r w:rsidRPr="00E73302">
        <w:rPr>
          <w:rFonts w:ascii="Times New Roman" w:eastAsia="Calibri" w:hAnsi="Times New Roman" w:cs="Times New Roman"/>
          <w:sz w:val="28"/>
          <w:szCs w:val="28"/>
        </w:rPr>
        <w:t xml:space="preserve"> «Федеральный институт педагогических измерений» (</w:t>
      </w:r>
      <w:r w:rsidR="00AF3592">
        <w:rPr>
          <w:rFonts w:ascii="Times New Roman" w:eastAsia="Calibri" w:hAnsi="Times New Roman" w:cs="Times New Roman"/>
          <w:sz w:val="28"/>
          <w:szCs w:val="28"/>
        </w:rPr>
        <w:t>далее - ФГБНУ «</w:t>
      </w:r>
      <w:r w:rsidRPr="00E73302">
        <w:rPr>
          <w:rFonts w:ascii="Times New Roman" w:eastAsia="Calibri" w:hAnsi="Times New Roman" w:cs="Times New Roman"/>
          <w:sz w:val="28"/>
          <w:szCs w:val="28"/>
        </w:rPr>
        <w:t>ФИПИ</w:t>
      </w:r>
      <w:r w:rsidR="00AF3592">
        <w:rPr>
          <w:rFonts w:ascii="Times New Roman" w:eastAsia="Calibri" w:hAnsi="Times New Roman" w:cs="Times New Roman"/>
          <w:sz w:val="28"/>
          <w:szCs w:val="28"/>
        </w:rPr>
        <w:t>»</w:t>
      </w:r>
      <w:r w:rsidRPr="00E73302">
        <w:rPr>
          <w:rFonts w:ascii="Times New Roman" w:eastAsia="Calibri" w:hAnsi="Times New Roman" w:cs="Times New Roman"/>
          <w:sz w:val="28"/>
          <w:szCs w:val="28"/>
        </w:rPr>
        <w:t xml:space="preserve">). </w:t>
      </w:r>
    </w:p>
    <w:p w14:paraId="7E7B0660" w14:textId="0E586785" w:rsidR="00D775E6" w:rsidRPr="00AF3592" w:rsidRDefault="00D775E6" w:rsidP="00292235">
      <w:pPr>
        <w:spacing w:after="0" w:line="240" w:lineRule="auto"/>
        <w:ind w:firstLine="709"/>
        <w:jc w:val="both"/>
        <w:rPr>
          <w:rFonts w:ascii="Times New Roman" w:eastAsia="Calibri" w:hAnsi="Times New Roman" w:cs="Times New Roman"/>
          <w:sz w:val="28"/>
          <w:szCs w:val="28"/>
        </w:rPr>
      </w:pPr>
      <w:r w:rsidRPr="00AF3592">
        <w:rPr>
          <w:rFonts w:ascii="Times New Roman" w:eastAsia="Calibri" w:hAnsi="Times New Roman" w:cs="Times New Roman"/>
          <w:sz w:val="28"/>
          <w:szCs w:val="28"/>
        </w:rPr>
        <w:t>Всего в 202</w:t>
      </w:r>
      <w:r w:rsidR="00FB59A4">
        <w:rPr>
          <w:rFonts w:ascii="Times New Roman" w:eastAsia="Calibri" w:hAnsi="Times New Roman" w:cs="Times New Roman"/>
          <w:sz w:val="28"/>
          <w:szCs w:val="28"/>
        </w:rPr>
        <w:t>4</w:t>
      </w:r>
      <w:r w:rsidR="00313B63">
        <w:rPr>
          <w:rFonts w:ascii="Times New Roman" w:eastAsia="Calibri" w:hAnsi="Times New Roman" w:cs="Times New Roman"/>
          <w:sz w:val="28"/>
          <w:szCs w:val="28"/>
        </w:rPr>
        <w:t>/</w:t>
      </w:r>
      <w:r w:rsidRPr="00AF3592">
        <w:rPr>
          <w:rFonts w:ascii="Times New Roman" w:eastAsia="Calibri" w:hAnsi="Times New Roman" w:cs="Times New Roman"/>
          <w:sz w:val="28"/>
          <w:szCs w:val="28"/>
        </w:rPr>
        <w:t>202</w:t>
      </w:r>
      <w:r w:rsidR="00FB59A4">
        <w:rPr>
          <w:rFonts w:ascii="Times New Roman" w:eastAsia="Calibri" w:hAnsi="Times New Roman" w:cs="Times New Roman"/>
          <w:sz w:val="28"/>
          <w:szCs w:val="28"/>
        </w:rPr>
        <w:t>5</w:t>
      </w:r>
      <w:r w:rsidRPr="00AF3592">
        <w:rPr>
          <w:rFonts w:ascii="Times New Roman" w:eastAsia="Calibri" w:hAnsi="Times New Roman" w:cs="Times New Roman"/>
          <w:sz w:val="28"/>
          <w:szCs w:val="28"/>
        </w:rPr>
        <w:t xml:space="preserve"> учебном году на базе </w:t>
      </w:r>
      <w:r w:rsidR="00AF3592" w:rsidRPr="00AF3592">
        <w:rPr>
          <w:rFonts w:ascii="Times New Roman" w:eastAsia="Calibri" w:hAnsi="Times New Roman" w:cs="Times New Roman"/>
          <w:sz w:val="28"/>
          <w:szCs w:val="28"/>
        </w:rPr>
        <w:t>ФГБНУ «</w:t>
      </w:r>
      <w:r w:rsidRPr="00AF3592">
        <w:rPr>
          <w:rFonts w:ascii="Times New Roman" w:eastAsia="Calibri" w:hAnsi="Times New Roman" w:cs="Times New Roman"/>
          <w:sz w:val="28"/>
          <w:szCs w:val="28"/>
        </w:rPr>
        <w:t>ФИПИ</w:t>
      </w:r>
      <w:r w:rsidR="00AF3592" w:rsidRPr="00AF3592">
        <w:rPr>
          <w:rFonts w:ascii="Times New Roman" w:eastAsia="Calibri" w:hAnsi="Times New Roman" w:cs="Times New Roman"/>
          <w:sz w:val="28"/>
          <w:szCs w:val="28"/>
        </w:rPr>
        <w:t>»</w:t>
      </w:r>
      <w:r w:rsidRPr="00AF3592">
        <w:rPr>
          <w:rFonts w:ascii="Times New Roman" w:eastAsia="Calibri" w:hAnsi="Times New Roman" w:cs="Times New Roman"/>
          <w:sz w:val="28"/>
          <w:szCs w:val="28"/>
        </w:rPr>
        <w:t xml:space="preserve"> обучено и сертифицировано </w:t>
      </w:r>
      <w:r w:rsidR="002E1558">
        <w:rPr>
          <w:rFonts w:ascii="Times New Roman" w:eastAsia="Calibri" w:hAnsi="Times New Roman" w:cs="Times New Roman"/>
          <w:sz w:val="28"/>
          <w:szCs w:val="28"/>
        </w:rPr>
        <w:t>5</w:t>
      </w:r>
      <w:r w:rsidRPr="00AF3592">
        <w:rPr>
          <w:rFonts w:ascii="Times New Roman" w:eastAsia="Calibri" w:hAnsi="Times New Roman" w:cs="Times New Roman"/>
          <w:sz w:val="28"/>
          <w:szCs w:val="28"/>
        </w:rPr>
        <w:t xml:space="preserve"> членов предметных комиссий по проверке экзаменационных работ ЕГЭ, на базе </w:t>
      </w:r>
      <w:r w:rsidR="00AF3592" w:rsidRPr="00AF3592">
        <w:rPr>
          <w:rFonts w:ascii="Times New Roman" w:eastAsia="Calibri" w:hAnsi="Times New Roman" w:cs="Times New Roman"/>
          <w:sz w:val="28"/>
          <w:szCs w:val="28"/>
        </w:rPr>
        <w:t xml:space="preserve">ГБОУ ДПО РК «КРИППО </w:t>
      </w:r>
      <w:r w:rsidRPr="00AF3592">
        <w:rPr>
          <w:rFonts w:ascii="Times New Roman" w:eastAsia="Calibri" w:hAnsi="Times New Roman" w:cs="Times New Roman"/>
          <w:sz w:val="28"/>
          <w:szCs w:val="28"/>
        </w:rPr>
        <w:t xml:space="preserve">- </w:t>
      </w:r>
      <w:r w:rsidR="002E1558">
        <w:rPr>
          <w:rFonts w:ascii="Times New Roman" w:eastAsia="Calibri" w:hAnsi="Times New Roman" w:cs="Times New Roman"/>
          <w:sz w:val="28"/>
          <w:szCs w:val="28"/>
        </w:rPr>
        <w:t>308</w:t>
      </w:r>
      <w:r w:rsidRPr="00AF3592">
        <w:rPr>
          <w:rFonts w:ascii="Times New Roman" w:eastAsia="Calibri" w:hAnsi="Times New Roman" w:cs="Times New Roman"/>
          <w:sz w:val="28"/>
          <w:szCs w:val="28"/>
        </w:rPr>
        <w:t xml:space="preserve"> экспертов предметных комиссий ЕГЭ. </w:t>
      </w:r>
    </w:p>
    <w:p w14:paraId="50B09712" w14:textId="77777777" w:rsidR="004D1965" w:rsidRPr="00FA51A8" w:rsidRDefault="004D1965" w:rsidP="00292235">
      <w:pPr>
        <w:spacing w:after="0" w:line="240" w:lineRule="auto"/>
        <w:ind w:firstLine="709"/>
        <w:jc w:val="both"/>
        <w:rPr>
          <w:rFonts w:ascii="Times New Roman" w:hAnsi="Times New Roman" w:cs="Times New Roman"/>
          <w:bCs/>
          <w:sz w:val="28"/>
          <w:szCs w:val="28"/>
        </w:rPr>
      </w:pPr>
    </w:p>
    <w:p w14:paraId="238230B4" w14:textId="5707F2D5" w:rsidR="004D1965" w:rsidRPr="00115CC7" w:rsidRDefault="004D1965" w:rsidP="00465D28">
      <w:pPr>
        <w:pStyle w:val="a4"/>
        <w:numPr>
          <w:ilvl w:val="0"/>
          <w:numId w:val="12"/>
        </w:numPr>
        <w:spacing w:after="0" w:line="240" w:lineRule="auto"/>
        <w:ind w:left="0" w:firstLine="709"/>
        <w:jc w:val="both"/>
        <w:rPr>
          <w:rFonts w:ascii="Times New Roman" w:hAnsi="Times New Roman" w:cs="Times New Roman"/>
          <w:b/>
          <w:sz w:val="28"/>
          <w:szCs w:val="28"/>
        </w:rPr>
      </w:pPr>
      <w:r w:rsidRPr="00115CC7">
        <w:rPr>
          <w:rFonts w:ascii="Times New Roman" w:hAnsi="Times New Roman" w:cs="Times New Roman"/>
          <w:b/>
          <w:sz w:val="28"/>
          <w:szCs w:val="28"/>
        </w:rPr>
        <w:t>Организационно-технологическое обеспечение проведения ГИА в 202</w:t>
      </w:r>
      <w:r w:rsidR="00FE50D7" w:rsidRPr="00115CC7">
        <w:rPr>
          <w:rFonts w:ascii="Times New Roman" w:hAnsi="Times New Roman" w:cs="Times New Roman"/>
          <w:b/>
          <w:sz w:val="28"/>
          <w:szCs w:val="28"/>
        </w:rPr>
        <w:t>5</w:t>
      </w:r>
      <w:r w:rsidRPr="00115CC7">
        <w:rPr>
          <w:rFonts w:ascii="Times New Roman" w:hAnsi="Times New Roman" w:cs="Times New Roman"/>
          <w:b/>
          <w:sz w:val="28"/>
          <w:szCs w:val="28"/>
        </w:rPr>
        <w:t xml:space="preserve"> году</w:t>
      </w:r>
    </w:p>
    <w:p w14:paraId="2CE969C0" w14:textId="40E2ABF4" w:rsidR="00574238" w:rsidRPr="00A75BCA" w:rsidRDefault="00677DF0" w:rsidP="00292235">
      <w:pPr>
        <w:spacing w:after="0" w:line="240" w:lineRule="auto"/>
        <w:ind w:firstLine="709"/>
        <w:jc w:val="both"/>
        <w:rPr>
          <w:rFonts w:ascii="Times New Roman" w:eastAsia="Calibri" w:hAnsi="Times New Roman" w:cs="Times New Roman"/>
          <w:sz w:val="28"/>
          <w:szCs w:val="28"/>
        </w:rPr>
      </w:pPr>
      <w:r w:rsidRPr="005859F0">
        <w:rPr>
          <w:rFonts w:ascii="Times New Roman" w:eastAsia="Calibri" w:hAnsi="Times New Roman" w:cs="Times New Roman"/>
          <w:sz w:val="28"/>
          <w:szCs w:val="28"/>
        </w:rPr>
        <w:t xml:space="preserve">В основной </w:t>
      </w:r>
      <w:r w:rsidRPr="00A75BCA">
        <w:rPr>
          <w:rFonts w:ascii="Times New Roman" w:eastAsia="Calibri" w:hAnsi="Times New Roman" w:cs="Times New Roman"/>
          <w:sz w:val="28"/>
          <w:szCs w:val="28"/>
        </w:rPr>
        <w:t xml:space="preserve">период ГИА </w:t>
      </w:r>
      <w:r w:rsidR="00A960DF" w:rsidRPr="00A75BCA">
        <w:rPr>
          <w:rFonts w:ascii="Times New Roman" w:eastAsia="Calibri" w:hAnsi="Times New Roman" w:cs="Times New Roman"/>
          <w:sz w:val="28"/>
          <w:szCs w:val="28"/>
        </w:rPr>
        <w:t xml:space="preserve">на базе образовательных организаций </w:t>
      </w:r>
      <w:r w:rsidRPr="00A75BCA">
        <w:rPr>
          <w:rFonts w:ascii="Times New Roman" w:eastAsia="Calibri" w:hAnsi="Times New Roman" w:cs="Times New Roman"/>
          <w:sz w:val="28"/>
          <w:szCs w:val="28"/>
        </w:rPr>
        <w:t xml:space="preserve">было организовано </w:t>
      </w:r>
      <w:r w:rsidR="00E67891" w:rsidRPr="00A75BCA">
        <w:rPr>
          <w:rFonts w:ascii="Times New Roman" w:eastAsia="Calibri" w:hAnsi="Times New Roman" w:cs="Times New Roman"/>
          <w:sz w:val="28"/>
          <w:szCs w:val="28"/>
        </w:rPr>
        <w:t>59</w:t>
      </w:r>
      <w:r w:rsidRPr="00A75BCA">
        <w:rPr>
          <w:rFonts w:ascii="Times New Roman" w:eastAsia="Calibri" w:hAnsi="Times New Roman" w:cs="Times New Roman"/>
          <w:sz w:val="28"/>
          <w:szCs w:val="28"/>
        </w:rPr>
        <w:t xml:space="preserve"> ППЭ</w:t>
      </w:r>
      <w:r w:rsidR="00574238" w:rsidRPr="00A75BCA">
        <w:rPr>
          <w:rFonts w:ascii="Times New Roman" w:eastAsia="Calibri" w:hAnsi="Times New Roman" w:cs="Times New Roman"/>
          <w:sz w:val="28"/>
          <w:szCs w:val="28"/>
        </w:rPr>
        <w:t xml:space="preserve"> ЕГЭ и </w:t>
      </w:r>
      <w:r w:rsidR="00FC0888" w:rsidRPr="00A75BCA">
        <w:rPr>
          <w:rFonts w:ascii="Times New Roman" w:hAnsi="Times New Roman" w:cs="Times New Roman"/>
          <w:sz w:val="28"/>
          <w:szCs w:val="28"/>
          <w:shd w:val="clear" w:color="auto" w:fill="FFFFFF"/>
        </w:rPr>
        <w:t>115</w:t>
      </w:r>
      <w:r w:rsidR="00574238" w:rsidRPr="00A75BCA">
        <w:rPr>
          <w:rFonts w:ascii="Times New Roman" w:hAnsi="Times New Roman" w:cs="Times New Roman"/>
          <w:sz w:val="28"/>
          <w:szCs w:val="28"/>
          <w:shd w:val="clear" w:color="auto" w:fill="FFFFFF"/>
        </w:rPr>
        <w:t xml:space="preserve"> ППЭ ОГЭ</w:t>
      </w:r>
      <w:r w:rsidRPr="00A75BCA">
        <w:rPr>
          <w:rFonts w:ascii="Times New Roman" w:eastAsia="Calibri" w:hAnsi="Times New Roman" w:cs="Times New Roman"/>
          <w:sz w:val="28"/>
          <w:szCs w:val="28"/>
        </w:rPr>
        <w:t>.</w:t>
      </w:r>
    </w:p>
    <w:p w14:paraId="118AB468" w14:textId="72222EA2" w:rsidR="00BA0FA9" w:rsidRPr="00A75BCA" w:rsidRDefault="002D7D76" w:rsidP="00292235">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A75BCA">
        <w:rPr>
          <w:rFonts w:ascii="Times New Roman" w:eastAsia="Times New Roman" w:hAnsi="Times New Roman" w:cs="Times New Roman"/>
          <w:sz w:val="28"/>
          <w:szCs w:val="28"/>
          <w:shd w:val="clear" w:color="auto" w:fill="FFFFFF"/>
          <w:lang w:eastAsia="ru-RU"/>
        </w:rPr>
        <w:t>С целью организованного проведения ГИА подготовлено поручение Главы Республики Крым</w:t>
      </w:r>
      <w:r w:rsidR="002853FC" w:rsidRPr="00A75BCA">
        <w:rPr>
          <w:rFonts w:ascii="Times New Roman" w:eastAsia="Times New Roman" w:hAnsi="Times New Roman" w:cs="Times New Roman"/>
          <w:sz w:val="28"/>
          <w:szCs w:val="28"/>
          <w:shd w:val="clear" w:color="auto" w:fill="FFFFFF"/>
          <w:lang w:eastAsia="ru-RU"/>
        </w:rPr>
        <w:t xml:space="preserve"> глав</w:t>
      </w:r>
      <w:r w:rsidR="002E4085" w:rsidRPr="00A75BCA">
        <w:rPr>
          <w:rFonts w:ascii="Times New Roman" w:eastAsia="Times New Roman" w:hAnsi="Times New Roman" w:cs="Times New Roman"/>
          <w:sz w:val="28"/>
          <w:szCs w:val="28"/>
          <w:shd w:val="clear" w:color="auto" w:fill="FFFFFF"/>
          <w:lang w:eastAsia="ru-RU"/>
        </w:rPr>
        <w:t>ам</w:t>
      </w:r>
      <w:r w:rsidR="002853FC" w:rsidRPr="00A75BCA">
        <w:rPr>
          <w:rFonts w:ascii="Times New Roman" w:eastAsia="Times New Roman" w:hAnsi="Times New Roman" w:cs="Times New Roman"/>
          <w:sz w:val="28"/>
          <w:szCs w:val="28"/>
          <w:shd w:val="clear" w:color="auto" w:fill="FFFFFF"/>
          <w:lang w:eastAsia="ru-RU"/>
        </w:rPr>
        <w:t xml:space="preserve"> администраций</w:t>
      </w:r>
      <w:r w:rsidR="002E4085" w:rsidRPr="00A75BCA">
        <w:rPr>
          <w:rFonts w:ascii="Times New Roman" w:eastAsia="Times New Roman" w:hAnsi="Times New Roman" w:cs="Times New Roman"/>
          <w:sz w:val="28"/>
          <w:szCs w:val="28"/>
          <w:shd w:val="clear" w:color="auto" w:fill="FFFFFF"/>
          <w:lang w:eastAsia="ru-RU"/>
        </w:rPr>
        <w:t xml:space="preserve"> муниципальных образований</w:t>
      </w:r>
      <w:r w:rsidR="002853FC" w:rsidRPr="00A75BCA">
        <w:rPr>
          <w:rFonts w:ascii="Times New Roman" w:eastAsia="Times New Roman" w:hAnsi="Times New Roman" w:cs="Times New Roman"/>
          <w:sz w:val="28"/>
          <w:szCs w:val="28"/>
          <w:shd w:val="clear" w:color="auto" w:fill="FFFFFF"/>
          <w:lang w:eastAsia="ru-RU"/>
        </w:rPr>
        <w:t xml:space="preserve"> о</w:t>
      </w:r>
      <w:r w:rsidR="002E4085" w:rsidRPr="00A75BCA">
        <w:rPr>
          <w:rFonts w:ascii="Times New Roman" w:eastAsia="Times New Roman" w:hAnsi="Times New Roman" w:cs="Times New Roman"/>
          <w:sz w:val="28"/>
          <w:szCs w:val="28"/>
          <w:shd w:val="clear" w:color="auto" w:fill="FFFFFF"/>
          <w:lang w:eastAsia="ru-RU"/>
        </w:rPr>
        <w:t>б обеспечении готовности и оснащении</w:t>
      </w:r>
      <w:r w:rsidR="00BA0FA9" w:rsidRPr="00A75BCA">
        <w:rPr>
          <w:rFonts w:ascii="Times New Roman" w:eastAsia="Times New Roman" w:hAnsi="Times New Roman" w:cs="Times New Roman"/>
          <w:sz w:val="28"/>
          <w:szCs w:val="28"/>
          <w:shd w:val="clear" w:color="auto" w:fill="FFFFFF"/>
          <w:lang w:eastAsia="ru-RU"/>
        </w:rPr>
        <w:t xml:space="preserve"> ППЭ</w:t>
      </w:r>
      <w:r w:rsidR="00115CC7" w:rsidRPr="00A75BCA">
        <w:rPr>
          <w:rFonts w:ascii="Times New Roman" w:eastAsia="Times New Roman" w:hAnsi="Times New Roman" w:cs="Times New Roman"/>
          <w:sz w:val="28"/>
          <w:szCs w:val="28"/>
          <w:shd w:val="clear" w:color="auto" w:fill="FFFFFF"/>
          <w:lang w:eastAsia="ru-RU"/>
        </w:rPr>
        <w:t xml:space="preserve"> и</w:t>
      </w:r>
      <w:r w:rsidR="000A542A" w:rsidRPr="00A75BCA">
        <w:rPr>
          <w:rFonts w:ascii="Times New Roman" w:eastAsia="Times New Roman" w:hAnsi="Times New Roman" w:cs="Times New Roman"/>
          <w:sz w:val="28"/>
          <w:szCs w:val="28"/>
          <w:shd w:val="clear" w:color="auto" w:fill="FFFFFF"/>
          <w:lang w:eastAsia="ru-RU"/>
        </w:rPr>
        <w:t xml:space="preserve"> пунктов проверки заданий.</w:t>
      </w:r>
      <w:r w:rsidR="000B3A25" w:rsidRPr="00A75BCA">
        <w:rPr>
          <w:rFonts w:ascii="Times New Roman" w:eastAsia="Times New Roman" w:hAnsi="Times New Roman" w:cs="Times New Roman"/>
          <w:sz w:val="28"/>
          <w:szCs w:val="28"/>
          <w:shd w:val="clear" w:color="auto" w:fill="FFFFFF"/>
          <w:lang w:eastAsia="ru-RU"/>
        </w:rPr>
        <w:t xml:space="preserve"> </w:t>
      </w:r>
    </w:p>
    <w:p w14:paraId="1137C277" w14:textId="77777777" w:rsidR="003E463F" w:rsidRPr="00A75BCA" w:rsidRDefault="002D7D76" w:rsidP="00292235">
      <w:pPr>
        <w:spacing w:after="0" w:line="240" w:lineRule="auto"/>
        <w:ind w:firstLine="709"/>
        <w:jc w:val="both"/>
        <w:rPr>
          <w:rFonts w:ascii="Times New Roman" w:hAnsi="Times New Roman" w:cs="Times New Roman"/>
          <w:sz w:val="28"/>
          <w:szCs w:val="28"/>
        </w:rPr>
      </w:pPr>
      <w:r w:rsidRPr="00A75BCA">
        <w:rPr>
          <w:rFonts w:ascii="Times New Roman" w:eastAsia="Times New Roman" w:hAnsi="Times New Roman" w:cs="Times New Roman"/>
          <w:sz w:val="28"/>
          <w:szCs w:val="28"/>
          <w:shd w:val="clear" w:color="auto" w:fill="FFFFFF"/>
          <w:lang w:eastAsia="ru-RU"/>
        </w:rPr>
        <w:t xml:space="preserve">Согласно информации, полученной от муниципальных образований, все ППЭ </w:t>
      </w:r>
      <w:r w:rsidR="00BA0FA9" w:rsidRPr="00A75BCA">
        <w:rPr>
          <w:rFonts w:ascii="Times New Roman" w:eastAsia="Times New Roman" w:hAnsi="Times New Roman" w:cs="Times New Roman"/>
          <w:sz w:val="28"/>
          <w:szCs w:val="28"/>
          <w:shd w:val="clear" w:color="auto" w:fill="FFFFFF"/>
          <w:lang w:eastAsia="ru-RU"/>
        </w:rPr>
        <w:t xml:space="preserve">в достаточном количестве </w:t>
      </w:r>
      <w:r w:rsidRPr="00A75BCA">
        <w:rPr>
          <w:rFonts w:ascii="Times New Roman" w:eastAsia="Times New Roman" w:hAnsi="Times New Roman" w:cs="Times New Roman"/>
          <w:sz w:val="28"/>
          <w:szCs w:val="28"/>
          <w:shd w:val="clear" w:color="auto" w:fill="FFFFFF"/>
          <w:lang w:eastAsia="ru-RU"/>
        </w:rPr>
        <w:t>обеспечены необходимы</w:t>
      </w:r>
      <w:r w:rsidR="000A542A" w:rsidRPr="00A75BCA">
        <w:rPr>
          <w:rFonts w:ascii="Times New Roman" w:eastAsia="Times New Roman" w:hAnsi="Times New Roman" w:cs="Times New Roman"/>
          <w:sz w:val="28"/>
          <w:szCs w:val="28"/>
          <w:shd w:val="clear" w:color="auto" w:fill="FFFFFF"/>
          <w:lang w:eastAsia="ru-RU"/>
        </w:rPr>
        <w:t>м</w:t>
      </w:r>
      <w:r w:rsidR="000B3A25" w:rsidRPr="00A75BCA">
        <w:rPr>
          <w:rFonts w:ascii="Times New Roman" w:eastAsia="Times New Roman" w:hAnsi="Times New Roman" w:cs="Times New Roman"/>
          <w:sz w:val="28"/>
          <w:szCs w:val="28"/>
          <w:shd w:val="clear" w:color="auto" w:fill="FFFFFF"/>
          <w:lang w:eastAsia="ru-RU"/>
        </w:rPr>
        <w:t xml:space="preserve"> </w:t>
      </w:r>
      <w:r w:rsidR="002853FC" w:rsidRPr="00A75BCA">
        <w:rPr>
          <w:rFonts w:ascii="Times New Roman" w:eastAsia="Times New Roman" w:hAnsi="Times New Roman" w:cs="Times New Roman"/>
          <w:sz w:val="28"/>
          <w:szCs w:val="28"/>
          <w:shd w:val="clear" w:color="auto" w:fill="FFFFFF"/>
          <w:lang w:eastAsia="ru-RU"/>
        </w:rPr>
        <w:t>для проведения ГИА оборудованием,</w:t>
      </w:r>
      <w:r w:rsidRPr="00A75BCA">
        <w:rPr>
          <w:rFonts w:ascii="Times New Roman" w:eastAsia="Times New Roman" w:hAnsi="Times New Roman" w:cs="Times New Roman"/>
          <w:sz w:val="28"/>
          <w:szCs w:val="28"/>
          <w:shd w:val="clear" w:color="auto" w:fill="FFFFFF"/>
          <w:lang w:eastAsia="ru-RU"/>
        </w:rPr>
        <w:t xml:space="preserve"> расходными матер</w:t>
      </w:r>
      <w:r w:rsidR="002853FC" w:rsidRPr="00A75BCA">
        <w:rPr>
          <w:rFonts w:ascii="Times New Roman" w:eastAsia="Times New Roman" w:hAnsi="Times New Roman" w:cs="Times New Roman"/>
          <w:sz w:val="28"/>
          <w:szCs w:val="28"/>
          <w:shd w:val="clear" w:color="auto" w:fill="FFFFFF"/>
          <w:lang w:eastAsia="ru-RU"/>
        </w:rPr>
        <w:t>иалами, организован подвоз членов ГЭК.</w:t>
      </w:r>
    </w:p>
    <w:p w14:paraId="232C0A0D" w14:textId="692A66D5" w:rsidR="003E463F" w:rsidRPr="00A75BCA" w:rsidRDefault="003E463F" w:rsidP="00292235">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A75BCA">
        <w:rPr>
          <w:rFonts w:ascii="Times New Roman" w:hAnsi="Times New Roman" w:cs="Times New Roman"/>
          <w:sz w:val="28"/>
          <w:szCs w:val="28"/>
        </w:rPr>
        <w:t>При проведении экзаменов в ППЭ ЕГЭ было задействовано</w:t>
      </w:r>
      <w:r w:rsidR="008D3572" w:rsidRPr="00A75BCA">
        <w:rPr>
          <w:rFonts w:ascii="Times New Roman" w:hAnsi="Times New Roman" w:cs="Times New Roman"/>
          <w:sz w:val="28"/>
          <w:szCs w:val="28"/>
        </w:rPr>
        <w:t xml:space="preserve"> </w:t>
      </w:r>
      <w:r w:rsidR="00FC0888" w:rsidRPr="00A75BCA">
        <w:rPr>
          <w:rFonts w:ascii="Times New Roman" w:eastAsia="Times New Roman" w:hAnsi="Times New Roman" w:cs="Times New Roman"/>
          <w:sz w:val="28"/>
          <w:szCs w:val="28"/>
          <w:lang w:eastAsia="ru-RU"/>
        </w:rPr>
        <w:t>1723</w:t>
      </w:r>
      <w:r w:rsidR="005859F0" w:rsidRPr="00A75BCA">
        <w:rPr>
          <w:rFonts w:ascii="Times New Roman" w:eastAsia="Times New Roman" w:hAnsi="Times New Roman" w:cs="Times New Roman"/>
          <w:sz w:val="28"/>
          <w:szCs w:val="28"/>
          <w:lang w:eastAsia="ru-RU"/>
        </w:rPr>
        <w:t xml:space="preserve"> </w:t>
      </w:r>
      <w:r w:rsidRPr="00A75BCA">
        <w:rPr>
          <w:rFonts w:ascii="Times New Roman" w:eastAsia="Times New Roman" w:hAnsi="Times New Roman" w:cs="Times New Roman"/>
          <w:sz w:val="28"/>
          <w:szCs w:val="28"/>
          <w:shd w:val="clear" w:color="auto" w:fill="FFFFFF"/>
          <w:lang w:eastAsia="ru-RU"/>
        </w:rPr>
        <w:t>компьютера (ноутбука), 11</w:t>
      </w:r>
      <w:r w:rsidR="00FC0888" w:rsidRPr="00A75BCA">
        <w:rPr>
          <w:rFonts w:ascii="Times New Roman" w:eastAsia="Times New Roman" w:hAnsi="Times New Roman" w:cs="Times New Roman"/>
          <w:sz w:val="28"/>
          <w:szCs w:val="28"/>
          <w:shd w:val="clear" w:color="auto" w:fill="FFFFFF"/>
          <w:lang w:eastAsia="ru-RU"/>
        </w:rPr>
        <w:t>70</w:t>
      </w:r>
      <w:r w:rsidRPr="00A75BCA">
        <w:rPr>
          <w:rFonts w:ascii="Times New Roman" w:eastAsia="Times New Roman" w:hAnsi="Times New Roman" w:cs="Times New Roman"/>
          <w:sz w:val="28"/>
          <w:szCs w:val="28"/>
          <w:shd w:val="clear" w:color="auto" w:fill="FFFFFF"/>
          <w:lang w:eastAsia="ru-RU"/>
        </w:rPr>
        <w:t xml:space="preserve"> принтеров, 11</w:t>
      </w:r>
      <w:r w:rsidR="005859F0" w:rsidRPr="00A75BCA">
        <w:rPr>
          <w:rFonts w:ascii="Times New Roman" w:eastAsia="Times New Roman" w:hAnsi="Times New Roman" w:cs="Times New Roman"/>
          <w:sz w:val="28"/>
          <w:szCs w:val="28"/>
          <w:shd w:val="clear" w:color="auto" w:fill="FFFFFF"/>
          <w:lang w:eastAsia="ru-RU"/>
        </w:rPr>
        <w:t>7</w:t>
      </w:r>
      <w:r w:rsidR="00FC0888" w:rsidRPr="00A75BCA">
        <w:rPr>
          <w:rFonts w:ascii="Times New Roman" w:eastAsia="Times New Roman" w:hAnsi="Times New Roman" w:cs="Times New Roman"/>
          <w:sz w:val="28"/>
          <w:szCs w:val="28"/>
          <w:shd w:val="clear" w:color="auto" w:fill="FFFFFF"/>
          <w:lang w:eastAsia="ru-RU"/>
        </w:rPr>
        <w:t>8</w:t>
      </w:r>
      <w:r w:rsidRPr="00A75BCA">
        <w:rPr>
          <w:rFonts w:ascii="Times New Roman" w:eastAsia="Times New Roman" w:hAnsi="Times New Roman" w:cs="Times New Roman"/>
          <w:sz w:val="28"/>
          <w:szCs w:val="28"/>
          <w:shd w:val="clear" w:color="auto" w:fill="FFFFFF"/>
          <w:lang w:eastAsia="ru-RU"/>
        </w:rPr>
        <w:t xml:space="preserve"> сканер</w:t>
      </w:r>
      <w:r w:rsidR="005859F0" w:rsidRPr="00A75BCA">
        <w:rPr>
          <w:rFonts w:ascii="Times New Roman" w:eastAsia="Times New Roman" w:hAnsi="Times New Roman" w:cs="Times New Roman"/>
          <w:sz w:val="28"/>
          <w:szCs w:val="28"/>
          <w:shd w:val="clear" w:color="auto" w:fill="FFFFFF"/>
          <w:lang w:eastAsia="ru-RU"/>
        </w:rPr>
        <w:t>ов</w:t>
      </w:r>
      <w:r w:rsidRPr="00A75BCA">
        <w:rPr>
          <w:rFonts w:ascii="Times New Roman" w:eastAsia="Times New Roman" w:hAnsi="Times New Roman" w:cs="Times New Roman"/>
          <w:sz w:val="28"/>
          <w:szCs w:val="28"/>
          <w:shd w:val="clear" w:color="auto" w:fill="FFFFFF"/>
          <w:lang w:eastAsia="ru-RU"/>
        </w:rPr>
        <w:t xml:space="preserve">. </w:t>
      </w:r>
      <w:r w:rsidRPr="00A75BCA">
        <w:rPr>
          <w:rFonts w:ascii="Times New Roman" w:hAnsi="Times New Roman" w:cs="Times New Roman"/>
          <w:sz w:val="28"/>
          <w:szCs w:val="28"/>
        </w:rPr>
        <w:t xml:space="preserve">Вся техника прошла сервисное обслуживание и </w:t>
      </w:r>
      <w:r w:rsidR="00313B63" w:rsidRPr="00A75BCA">
        <w:rPr>
          <w:rFonts w:ascii="Times New Roman" w:hAnsi="Times New Roman" w:cs="Times New Roman"/>
          <w:sz w:val="28"/>
          <w:szCs w:val="28"/>
        </w:rPr>
        <w:t>была под</w:t>
      </w:r>
      <w:r w:rsidRPr="00A75BCA">
        <w:rPr>
          <w:rFonts w:ascii="Times New Roman" w:eastAsia="Times New Roman" w:hAnsi="Times New Roman" w:cs="Times New Roman"/>
          <w:sz w:val="28"/>
          <w:szCs w:val="28"/>
          <w:shd w:val="clear" w:color="auto" w:fill="FFFFFF"/>
          <w:lang w:eastAsia="ru-RU"/>
        </w:rPr>
        <w:t>готов</w:t>
      </w:r>
      <w:r w:rsidR="00313B63" w:rsidRPr="00A75BCA">
        <w:rPr>
          <w:rFonts w:ascii="Times New Roman" w:eastAsia="Times New Roman" w:hAnsi="Times New Roman" w:cs="Times New Roman"/>
          <w:sz w:val="28"/>
          <w:szCs w:val="28"/>
          <w:shd w:val="clear" w:color="auto" w:fill="FFFFFF"/>
          <w:lang w:eastAsia="ru-RU"/>
        </w:rPr>
        <w:t>лена</w:t>
      </w:r>
      <w:r w:rsidRPr="00A75BCA">
        <w:rPr>
          <w:rFonts w:ascii="Times New Roman" w:eastAsia="Times New Roman" w:hAnsi="Times New Roman" w:cs="Times New Roman"/>
          <w:sz w:val="28"/>
          <w:szCs w:val="28"/>
          <w:shd w:val="clear" w:color="auto" w:fill="FFFFFF"/>
          <w:lang w:eastAsia="ru-RU"/>
        </w:rPr>
        <w:t xml:space="preserve"> к использованию.</w:t>
      </w:r>
    </w:p>
    <w:p w14:paraId="19DA0B9A" w14:textId="1ABF4B5F" w:rsidR="003B5409" w:rsidRPr="00A75BCA" w:rsidRDefault="003B5409" w:rsidP="00292235">
      <w:pPr>
        <w:spacing w:after="0" w:line="240" w:lineRule="auto"/>
        <w:ind w:firstLine="709"/>
        <w:jc w:val="both"/>
        <w:rPr>
          <w:rFonts w:ascii="Times New Roman" w:hAnsi="Times New Roman" w:cs="Times New Roman"/>
          <w:sz w:val="28"/>
          <w:szCs w:val="28"/>
        </w:rPr>
      </w:pPr>
      <w:r w:rsidRPr="00A75BCA">
        <w:rPr>
          <w:rFonts w:ascii="Times New Roman" w:hAnsi="Times New Roman" w:cs="Times New Roman"/>
          <w:sz w:val="28"/>
          <w:szCs w:val="28"/>
        </w:rPr>
        <w:t xml:space="preserve">Для проведения ОГЭ по отдельным предметам </w:t>
      </w:r>
      <w:r w:rsidR="00313B63" w:rsidRPr="00A75BCA">
        <w:rPr>
          <w:rFonts w:ascii="Times New Roman" w:hAnsi="Times New Roman" w:cs="Times New Roman"/>
          <w:sz w:val="28"/>
          <w:szCs w:val="28"/>
        </w:rPr>
        <w:t>организованы</w:t>
      </w:r>
      <w:r w:rsidRPr="00A75BCA">
        <w:rPr>
          <w:rFonts w:ascii="Times New Roman" w:hAnsi="Times New Roman" w:cs="Times New Roman"/>
          <w:sz w:val="28"/>
          <w:szCs w:val="28"/>
        </w:rPr>
        <w:t xml:space="preserve"> ППЭ в соответствии со спецификациями контрольных измерительных материалов: </w:t>
      </w:r>
      <w:r w:rsidR="00A20FEC" w:rsidRPr="00A75BCA">
        <w:rPr>
          <w:rFonts w:ascii="Times New Roman" w:hAnsi="Times New Roman" w:cs="Times New Roman"/>
          <w:sz w:val="28"/>
          <w:szCs w:val="28"/>
        </w:rPr>
        <w:t>30</w:t>
      </w:r>
      <w:r w:rsidRPr="00A75BCA">
        <w:rPr>
          <w:rFonts w:ascii="Times New Roman" w:hAnsi="Times New Roman" w:cs="Times New Roman"/>
          <w:sz w:val="28"/>
          <w:szCs w:val="28"/>
        </w:rPr>
        <w:t xml:space="preserve"> ППЭ - для проведения экзамена по физике, </w:t>
      </w:r>
      <w:r w:rsidR="00A20FEC" w:rsidRPr="00A75BCA">
        <w:rPr>
          <w:rFonts w:ascii="Times New Roman" w:hAnsi="Times New Roman" w:cs="Times New Roman"/>
          <w:sz w:val="28"/>
          <w:szCs w:val="28"/>
        </w:rPr>
        <w:t>40 – для проведения экзамена по химии, 63</w:t>
      </w:r>
      <w:r w:rsidRPr="00A75BCA">
        <w:rPr>
          <w:rFonts w:ascii="Times New Roman" w:hAnsi="Times New Roman" w:cs="Times New Roman"/>
          <w:sz w:val="28"/>
          <w:szCs w:val="28"/>
        </w:rPr>
        <w:t xml:space="preserve"> ППЭ - информатике, 4</w:t>
      </w:r>
      <w:r w:rsidR="00DA3530" w:rsidRPr="00A75BCA">
        <w:rPr>
          <w:rFonts w:ascii="Times New Roman" w:hAnsi="Times New Roman" w:cs="Times New Roman"/>
          <w:sz w:val="28"/>
          <w:szCs w:val="28"/>
        </w:rPr>
        <w:t>2</w:t>
      </w:r>
      <w:r w:rsidRPr="00A75BCA">
        <w:rPr>
          <w:rFonts w:ascii="Times New Roman" w:hAnsi="Times New Roman" w:cs="Times New Roman"/>
          <w:sz w:val="28"/>
          <w:szCs w:val="28"/>
        </w:rPr>
        <w:t xml:space="preserve"> ППЭ - иностранным языкам.</w:t>
      </w:r>
    </w:p>
    <w:p w14:paraId="6B8A5EC0" w14:textId="77777777" w:rsidR="003E463F" w:rsidRPr="00A75BCA" w:rsidRDefault="003E463F" w:rsidP="00292235">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A75BCA">
        <w:rPr>
          <w:rFonts w:ascii="Times New Roman" w:hAnsi="Times New Roman" w:cs="Times New Roman"/>
          <w:sz w:val="28"/>
          <w:szCs w:val="28"/>
        </w:rPr>
        <w:t xml:space="preserve">Созданы условия для применения технологии печати полного комплекта черно-белых экзаменационных материалов и сканирования в аудиториях ППЭ ЕГЭ. </w:t>
      </w:r>
      <w:r w:rsidR="008D70C2" w:rsidRPr="00A75BCA">
        <w:rPr>
          <w:rFonts w:ascii="Times New Roman" w:hAnsi="Times New Roman" w:cs="Times New Roman"/>
          <w:sz w:val="28"/>
          <w:szCs w:val="28"/>
        </w:rPr>
        <w:t>А</w:t>
      </w:r>
      <w:r w:rsidRPr="00A75BCA">
        <w:rPr>
          <w:rFonts w:ascii="Times New Roman" w:eastAsia="Times New Roman" w:hAnsi="Times New Roman" w:cs="Times New Roman"/>
          <w:sz w:val="28"/>
          <w:szCs w:val="28"/>
          <w:shd w:val="clear" w:color="auto" w:fill="FFFFFF"/>
          <w:lang w:eastAsia="ru-RU"/>
        </w:rPr>
        <w:t>удитории и штабы ППЭ ЕГЭ обеспечены системами онлайн – видеонаблюдения.</w:t>
      </w:r>
    </w:p>
    <w:p w14:paraId="3661D746" w14:textId="6A266110" w:rsidR="006A77CC" w:rsidRPr="00A75BCA" w:rsidRDefault="006A77CC" w:rsidP="00292235">
      <w:pPr>
        <w:spacing w:after="0" w:line="240" w:lineRule="auto"/>
        <w:ind w:firstLine="709"/>
        <w:jc w:val="both"/>
        <w:rPr>
          <w:rFonts w:ascii="Times New Roman" w:hAnsi="Times New Roman" w:cs="Times New Roman"/>
          <w:sz w:val="28"/>
          <w:szCs w:val="28"/>
        </w:rPr>
      </w:pPr>
      <w:r w:rsidRPr="00A75BCA">
        <w:rPr>
          <w:rFonts w:ascii="Times New Roman" w:hAnsi="Times New Roman" w:cs="Times New Roman"/>
          <w:sz w:val="28"/>
          <w:szCs w:val="28"/>
        </w:rPr>
        <w:t xml:space="preserve">При проведении всероссийских и региональных тренировочных мероприятий все задействованные аудитории и техника прошли техническую </w:t>
      </w:r>
      <w:r w:rsidR="00A748F1" w:rsidRPr="00A75BCA">
        <w:rPr>
          <w:rFonts w:ascii="Times New Roman" w:hAnsi="Times New Roman" w:cs="Times New Roman"/>
          <w:sz w:val="28"/>
          <w:szCs w:val="28"/>
        </w:rPr>
        <w:t>подготовку</w:t>
      </w:r>
      <w:r w:rsidRPr="00A75BCA">
        <w:rPr>
          <w:rFonts w:ascii="Times New Roman" w:hAnsi="Times New Roman" w:cs="Times New Roman"/>
          <w:sz w:val="28"/>
          <w:szCs w:val="28"/>
        </w:rPr>
        <w:t xml:space="preserve"> перед проведением основного периода ЕГЭ. </w:t>
      </w:r>
    </w:p>
    <w:p w14:paraId="3F0EA980" w14:textId="77777777" w:rsidR="002853FC" w:rsidRPr="00A75BCA" w:rsidRDefault="003E463F" w:rsidP="00292235">
      <w:pPr>
        <w:spacing w:after="0" w:line="240" w:lineRule="auto"/>
        <w:ind w:firstLine="709"/>
        <w:jc w:val="both"/>
        <w:rPr>
          <w:rFonts w:ascii="Times New Roman" w:hAnsi="Times New Roman" w:cs="Times New Roman"/>
          <w:sz w:val="28"/>
          <w:szCs w:val="28"/>
        </w:rPr>
      </w:pPr>
      <w:r w:rsidRPr="00A75BCA">
        <w:rPr>
          <w:rFonts w:ascii="Times New Roman" w:hAnsi="Times New Roman" w:cs="Times New Roman"/>
          <w:sz w:val="28"/>
          <w:szCs w:val="28"/>
        </w:rPr>
        <w:t xml:space="preserve">С целью бесперебойной работы в основной период проведения ГИА все ППЭ ЕГЭ </w:t>
      </w:r>
      <w:r w:rsidR="00AC61EE" w:rsidRPr="00A75BCA">
        <w:rPr>
          <w:rFonts w:ascii="Times New Roman" w:hAnsi="Times New Roman" w:cs="Times New Roman"/>
          <w:sz w:val="28"/>
          <w:szCs w:val="28"/>
        </w:rPr>
        <w:t xml:space="preserve">были </w:t>
      </w:r>
      <w:r w:rsidRPr="00A75BCA">
        <w:rPr>
          <w:rFonts w:ascii="Times New Roman" w:hAnsi="Times New Roman" w:cs="Times New Roman"/>
          <w:sz w:val="28"/>
          <w:szCs w:val="28"/>
        </w:rPr>
        <w:t xml:space="preserve">обеспечены резервными (автономными) источниками электропитания (электрогенераторами) на случай незапланированного отключения электроэнергии. </w:t>
      </w:r>
    </w:p>
    <w:p w14:paraId="3089694B" w14:textId="4D44DA84" w:rsidR="003E463F" w:rsidRPr="00936465" w:rsidRDefault="006A77CC" w:rsidP="00292235">
      <w:pPr>
        <w:widowControl w:val="0"/>
        <w:autoSpaceDE w:val="0"/>
        <w:autoSpaceDN w:val="0"/>
        <w:adjustRightInd w:val="0"/>
        <w:spacing w:after="0" w:line="240" w:lineRule="auto"/>
        <w:ind w:firstLine="709"/>
        <w:jc w:val="both"/>
        <w:rPr>
          <w:rFonts w:ascii="Times New Roman" w:hAnsi="Times New Roman"/>
          <w:sz w:val="28"/>
          <w:szCs w:val="28"/>
          <w:highlight w:val="yellow"/>
        </w:rPr>
      </w:pPr>
      <w:r w:rsidRPr="00A75BCA">
        <w:rPr>
          <w:rFonts w:ascii="Times New Roman" w:hAnsi="Times New Roman"/>
          <w:sz w:val="28"/>
          <w:szCs w:val="28"/>
        </w:rPr>
        <w:t>Проверка развёрнутых ответов участников ЕГЭ</w:t>
      </w:r>
      <w:r w:rsidR="00487989" w:rsidRPr="00A75BCA">
        <w:rPr>
          <w:rFonts w:ascii="Times New Roman" w:hAnsi="Times New Roman"/>
          <w:sz w:val="28"/>
          <w:szCs w:val="28"/>
        </w:rPr>
        <w:t xml:space="preserve"> и отдельных предметов ОГЭ</w:t>
      </w:r>
      <w:r w:rsidRPr="00A75BCA">
        <w:rPr>
          <w:rFonts w:ascii="Times New Roman" w:hAnsi="Times New Roman"/>
          <w:sz w:val="28"/>
          <w:szCs w:val="28"/>
        </w:rPr>
        <w:t xml:space="preserve"> осуществлялась централизованно в городе Симферополе в </w:t>
      </w:r>
      <w:r w:rsidR="00487989" w:rsidRPr="00A75BCA">
        <w:rPr>
          <w:rFonts w:ascii="Times New Roman" w:hAnsi="Times New Roman"/>
          <w:sz w:val="28"/>
          <w:szCs w:val="28"/>
        </w:rPr>
        <w:t>одном</w:t>
      </w:r>
      <w:r w:rsidRPr="00A75BCA">
        <w:rPr>
          <w:rFonts w:ascii="Times New Roman" w:hAnsi="Times New Roman"/>
          <w:sz w:val="28"/>
          <w:szCs w:val="28"/>
        </w:rPr>
        <w:t xml:space="preserve"> пункт</w:t>
      </w:r>
      <w:r w:rsidR="00487989" w:rsidRPr="00A75BCA">
        <w:rPr>
          <w:rFonts w:ascii="Times New Roman" w:hAnsi="Times New Roman"/>
          <w:sz w:val="28"/>
          <w:szCs w:val="28"/>
        </w:rPr>
        <w:t>е</w:t>
      </w:r>
      <w:r w:rsidRPr="00A75BCA">
        <w:rPr>
          <w:rFonts w:ascii="Times New Roman" w:hAnsi="Times New Roman"/>
          <w:sz w:val="28"/>
          <w:szCs w:val="28"/>
        </w:rPr>
        <w:t xml:space="preserve"> проверки заданий, организованн</w:t>
      </w:r>
      <w:r w:rsidR="00487989" w:rsidRPr="00A75BCA">
        <w:rPr>
          <w:rFonts w:ascii="Times New Roman" w:hAnsi="Times New Roman"/>
          <w:sz w:val="28"/>
          <w:szCs w:val="28"/>
        </w:rPr>
        <w:t>ой</w:t>
      </w:r>
      <w:r w:rsidRPr="00A75BCA">
        <w:rPr>
          <w:rFonts w:ascii="Times New Roman" w:hAnsi="Times New Roman"/>
          <w:sz w:val="28"/>
          <w:szCs w:val="28"/>
        </w:rPr>
        <w:t xml:space="preserve"> на базе </w:t>
      </w:r>
      <w:r w:rsidR="00487989" w:rsidRPr="00A75BCA">
        <w:rPr>
          <w:rFonts w:ascii="Times New Roman" w:hAnsi="Times New Roman"/>
          <w:sz w:val="28"/>
          <w:szCs w:val="28"/>
        </w:rPr>
        <w:t>МБОУ «Гимназия № 1 им. И.В</w:t>
      </w:r>
      <w:r w:rsidR="00487989" w:rsidRPr="00487989">
        <w:rPr>
          <w:rFonts w:ascii="Times New Roman" w:hAnsi="Times New Roman"/>
          <w:sz w:val="28"/>
          <w:szCs w:val="28"/>
        </w:rPr>
        <w:t>. Курчатова»</w:t>
      </w:r>
      <w:r w:rsidRPr="00487989">
        <w:rPr>
          <w:rFonts w:ascii="Times New Roman" w:hAnsi="Times New Roman"/>
          <w:sz w:val="28"/>
          <w:szCs w:val="28"/>
        </w:rPr>
        <w:t xml:space="preserve">, в </w:t>
      </w:r>
      <w:r w:rsidRPr="00487989">
        <w:rPr>
          <w:rFonts w:ascii="Times New Roman" w:hAnsi="Times New Roman"/>
          <w:sz w:val="28"/>
          <w:szCs w:val="28"/>
        </w:rPr>
        <w:lastRenderedPageBreak/>
        <w:t xml:space="preserve">аудиториях, оснащенных системой видеонаблюдения в режиме «онлайн». Для проверки заданий ОГЭ </w:t>
      </w:r>
      <w:r w:rsidRPr="00A748F1">
        <w:rPr>
          <w:rFonts w:ascii="Times New Roman" w:hAnsi="Times New Roman"/>
          <w:sz w:val="28"/>
          <w:szCs w:val="28"/>
        </w:rPr>
        <w:t>функцио</w:t>
      </w:r>
      <w:r w:rsidR="00925602" w:rsidRPr="00A748F1">
        <w:rPr>
          <w:rFonts w:ascii="Times New Roman" w:hAnsi="Times New Roman"/>
          <w:sz w:val="28"/>
          <w:szCs w:val="28"/>
        </w:rPr>
        <w:t xml:space="preserve">нировали </w:t>
      </w:r>
      <w:r w:rsidR="003E463F" w:rsidRPr="00A748F1">
        <w:rPr>
          <w:rFonts w:ascii="Times New Roman" w:hAnsi="Times New Roman" w:cs="Times New Roman"/>
          <w:sz w:val="28"/>
          <w:szCs w:val="28"/>
        </w:rPr>
        <w:t>3</w:t>
      </w:r>
      <w:r w:rsidR="00487989" w:rsidRPr="00A748F1">
        <w:rPr>
          <w:rFonts w:ascii="Times New Roman" w:hAnsi="Times New Roman" w:cs="Times New Roman"/>
          <w:sz w:val="28"/>
          <w:szCs w:val="28"/>
        </w:rPr>
        <w:t>7</w:t>
      </w:r>
      <w:r w:rsidR="003E463F" w:rsidRPr="00A748F1">
        <w:rPr>
          <w:rFonts w:ascii="Times New Roman" w:hAnsi="Times New Roman" w:cs="Times New Roman"/>
          <w:sz w:val="28"/>
          <w:szCs w:val="28"/>
        </w:rPr>
        <w:t xml:space="preserve"> территориальных</w:t>
      </w:r>
      <w:r w:rsidR="003E463F" w:rsidRPr="00487989">
        <w:rPr>
          <w:rFonts w:ascii="Times New Roman" w:hAnsi="Times New Roman" w:cs="Times New Roman"/>
          <w:sz w:val="28"/>
          <w:szCs w:val="28"/>
        </w:rPr>
        <w:t xml:space="preserve"> пунктов проверки заданий на базе образовательных организаций всех </w:t>
      </w:r>
      <w:r w:rsidR="00A960DF" w:rsidRPr="00487989">
        <w:rPr>
          <w:rFonts w:ascii="Times New Roman" w:hAnsi="Times New Roman" w:cs="Times New Roman"/>
          <w:sz w:val="28"/>
          <w:szCs w:val="28"/>
        </w:rPr>
        <w:t xml:space="preserve">25 </w:t>
      </w:r>
      <w:r w:rsidR="003E463F" w:rsidRPr="00487989">
        <w:rPr>
          <w:rFonts w:ascii="Times New Roman" w:hAnsi="Times New Roman" w:cs="Times New Roman"/>
          <w:sz w:val="28"/>
          <w:szCs w:val="28"/>
        </w:rPr>
        <w:t xml:space="preserve">муниципальных образований Республики Крым. Все пункты проверки заданий в полном объеме </w:t>
      </w:r>
      <w:r w:rsidR="00A960DF" w:rsidRPr="00487989">
        <w:rPr>
          <w:rFonts w:ascii="Times New Roman" w:hAnsi="Times New Roman" w:cs="Times New Roman"/>
          <w:sz w:val="28"/>
          <w:szCs w:val="28"/>
        </w:rPr>
        <w:t xml:space="preserve">были </w:t>
      </w:r>
      <w:r w:rsidR="003E463F" w:rsidRPr="00487989">
        <w:rPr>
          <w:rFonts w:ascii="Times New Roman" w:hAnsi="Times New Roman" w:cs="Times New Roman"/>
          <w:sz w:val="28"/>
          <w:szCs w:val="28"/>
        </w:rPr>
        <w:t>оснащены техникой и расходными материалами, необходимыми для тиражирования и сканирования материалов предметных комиссий.</w:t>
      </w:r>
    </w:p>
    <w:p w14:paraId="22993B43" w14:textId="77777777" w:rsidR="00C92183" w:rsidRPr="00487989" w:rsidRDefault="00C92183" w:rsidP="00292235">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487989">
        <w:rPr>
          <w:rFonts w:ascii="Times New Roman" w:eastAsia="Times New Roman" w:hAnsi="Times New Roman" w:cs="Times New Roman"/>
          <w:sz w:val="28"/>
          <w:szCs w:val="28"/>
          <w:shd w:val="clear" w:color="auto" w:fill="FFFFFF"/>
          <w:lang w:eastAsia="ru-RU"/>
        </w:rPr>
        <w:t>С целью отработки действий на</w:t>
      </w:r>
      <w:r w:rsidR="00BA0FA9" w:rsidRPr="00487989">
        <w:rPr>
          <w:rFonts w:ascii="Times New Roman" w:eastAsia="Times New Roman" w:hAnsi="Times New Roman" w:cs="Times New Roman"/>
          <w:sz w:val="28"/>
          <w:szCs w:val="28"/>
          <w:shd w:val="clear" w:color="auto" w:fill="FFFFFF"/>
          <w:lang w:eastAsia="ru-RU"/>
        </w:rPr>
        <w:t xml:space="preserve"> пунктах ЕГЭ при возникновении </w:t>
      </w:r>
      <w:r w:rsidRPr="00487989">
        <w:rPr>
          <w:rFonts w:ascii="Times New Roman" w:eastAsia="Times New Roman" w:hAnsi="Times New Roman" w:cs="Times New Roman"/>
          <w:sz w:val="28"/>
          <w:szCs w:val="28"/>
          <w:shd w:val="clear" w:color="auto" w:fill="FFFFFF"/>
          <w:lang w:eastAsia="ru-RU"/>
        </w:rPr>
        <w:t>нештатных ситуаций, связанных с работой сети «Интернет»</w:t>
      </w:r>
      <w:r w:rsidR="00BA0FA9" w:rsidRPr="00487989">
        <w:rPr>
          <w:rFonts w:ascii="Times New Roman" w:eastAsia="Times New Roman" w:hAnsi="Times New Roman" w:cs="Times New Roman"/>
          <w:sz w:val="28"/>
          <w:szCs w:val="28"/>
          <w:shd w:val="clear" w:color="auto" w:fill="FFFFFF"/>
          <w:lang w:eastAsia="ru-RU"/>
        </w:rPr>
        <w:t>, на каждом пункте</w:t>
      </w:r>
      <w:r w:rsidRPr="00487989">
        <w:rPr>
          <w:rFonts w:ascii="Times New Roman" w:eastAsia="Times New Roman" w:hAnsi="Times New Roman" w:cs="Times New Roman"/>
          <w:sz w:val="28"/>
          <w:szCs w:val="28"/>
          <w:shd w:val="clear" w:color="auto" w:fill="FFFFFF"/>
          <w:lang w:eastAsia="ru-RU"/>
        </w:rPr>
        <w:t xml:space="preserve"> были протестированы резервные каналы связи (мобильный интернет).</w:t>
      </w:r>
    </w:p>
    <w:p w14:paraId="6B834B16" w14:textId="77777777" w:rsidR="00C92183" w:rsidRDefault="005F743A" w:rsidP="00292235">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487989">
        <w:rPr>
          <w:rFonts w:ascii="Times New Roman" w:eastAsia="Times New Roman" w:hAnsi="Times New Roman" w:cs="Times New Roman"/>
          <w:sz w:val="28"/>
          <w:szCs w:val="28"/>
          <w:shd w:val="clear" w:color="auto" w:fill="FFFFFF"/>
          <w:lang w:eastAsia="ru-RU"/>
        </w:rPr>
        <w:t>Р</w:t>
      </w:r>
      <w:r w:rsidR="00C92183" w:rsidRPr="00487989">
        <w:rPr>
          <w:rFonts w:ascii="Times New Roman" w:eastAsia="Times New Roman" w:hAnsi="Times New Roman" w:cs="Times New Roman"/>
          <w:sz w:val="28"/>
          <w:szCs w:val="28"/>
          <w:shd w:val="clear" w:color="auto" w:fill="FFFFFF"/>
          <w:lang w:eastAsia="ru-RU"/>
        </w:rPr>
        <w:t>азработан алгоритм действий</w:t>
      </w:r>
      <w:r w:rsidRPr="00487989">
        <w:rPr>
          <w:rFonts w:ascii="Times New Roman" w:eastAsia="Times New Roman" w:hAnsi="Times New Roman" w:cs="Times New Roman"/>
          <w:sz w:val="28"/>
          <w:szCs w:val="28"/>
          <w:shd w:val="clear" w:color="auto" w:fill="FFFFFF"/>
          <w:lang w:eastAsia="ru-RU"/>
        </w:rPr>
        <w:t xml:space="preserve"> в ППЭ при возникновении нештатных ситуаций</w:t>
      </w:r>
      <w:r w:rsidR="00C92183" w:rsidRPr="00487989">
        <w:rPr>
          <w:rFonts w:ascii="Times New Roman" w:eastAsia="Times New Roman" w:hAnsi="Times New Roman" w:cs="Times New Roman"/>
          <w:sz w:val="28"/>
          <w:szCs w:val="28"/>
          <w:shd w:val="clear" w:color="auto" w:fill="FFFFFF"/>
          <w:lang w:eastAsia="ru-RU"/>
        </w:rPr>
        <w:t>, основным из которых является обращение руководства и технических специалистов на «горячие линии» ФГБУ «Федеральный центр тестирования» и Регионального центра обработки информации.</w:t>
      </w:r>
    </w:p>
    <w:p w14:paraId="78349BBF" w14:textId="77777777" w:rsidR="003B5409" w:rsidRDefault="003B5409" w:rsidP="00292235">
      <w:pPr>
        <w:spacing w:after="0" w:line="24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На базе Крымского инженерно-педагогического университета организована работа Ситуационно-информационного центра Республики Крым, в котором осуществляется контроль за проведением ЕГЭ.</w:t>
      </w:r>
    </w:p>
    <w:p w14:paraId="1547E2AE" w14:textId="5EEFE0C2" w:rsidR="003B5409" w:rsidRDefault="003B5409" w:rsidP="00292235">
      <w:pPr>
        <w:spacing w:after="0" w:line="24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В дни проведения экзаменов анализируется информация на сайте smotriege.ru, видеозаписи систем видеонаблюдения в ППЭ и РЦОИ, отчеты региональных и муниципальных общественных наблюдателей, акты и протоколы, составленные в ППЭ членами ГЭК, отчеты членов рабочей группы Министерства образования, науки и молодежи Республики Крым, присутствовавши</w:t>
      </w:r>
      <w:r w:rsidR="00DA3530">
        <w:rPr>
          <w:rFonts w:ascii="Times New Roman" w:eastAsia="Times New Roman" w:hAnsi="Times New Roman" w:cs="Times New Roman"/>
          <w:sz w:val="28"/>
          <w:szCs w:val="28"/>
          <w:shd w:val="clear" w:color="auto" w:fill="FFFFFF"/>
          <w:lang w:eastAsia="ru-RU"/>
        </w:rPr>
        <w:t>х</w:t>
      </w:r>
      <w:r>
        <w:rPr>
          <w:rFonts w:ascii="Times New Roman" w:eastAsia="Times New Roman" w:hAnsi="Times New Roman" w:cs="Times New Roman"/>
          <w:sz w:val="28"/>
          <w:szCs w:val="28"/>
          <w:shd w:val="clear" w:color="auto" w:fill="FFFFFF"/>
          <w:lang w:eastAsia="ru-RU"/>
        </w:rPr>
        <w:t xml:space="preserve"> в ППЭ во время экзамена.</w:t>
      </w:r>
    </w:p>
    <w:p w14:paraId="01CFDD18" w14:textId="048ADC80" w:rsidR="003B5409" w:rsidRPr="00A75BCA" w:rsidRDefault="003B5409" w:rsidP="00292235">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A75BCA">
        <w:rPr>
          <w:rFonts w:ascii="Times New Roman" w:eastAsia="Times New Roman" w:hAnsi="Times New Roman" w:cs="Times New Roman"/>
          <w:sz w:val="28"/>
          <w:szCs w:val="28"/>
          <w:shd w:val="clear" w:color="auto" w:fill="FFFFFF"/>
          <w:lang w:eastAsia="ru-RU"/>
        </w:rPr>
        <w:t xml:space="preserve">Все случаи нарушения порядков проведения ГИА фиксируются. Участники, допустившие нарушения, удаляются с экзамена, их результат аннулируется по решению Государственной экзаменационной комиссии Республики Крым. </w:t>
      </w:r>
    </w:p>
    <w:p w14:paraId="1E6197D2" w14:textId="338E6D96" w:rsidR="003B5409" w:rsidRPr="00A75BCA" w:rsidRDefault="003B5409" w:rsidP="00292235">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A75BCA">
        <w:rPr>
          <w:rFonts w:ascii="Times New Roman" w:eastAsia="Times New Roman" w:hAnsi="Times New Roman" w:cs="Times New Roman"/>
          <w:sz w:val="28"/>
          <w:szCs w:val="28"/>
          <w:shd w:val="clear" w:color="auto" w:fill="FFFFFF"/>
          <w:lang w:eastAsia="ru-RU"/>
        </w:rPr>
        <w:t>Кроме того, за объективностью проведения ГИА наблюдают общественные наблюдатели из числа родителей и общественности.</w:t>
      </w:r>
    </w:p>
    <w:p w14:paraId="210A0C50" w14:textId="00EB24D6" w:rsidR="003B5409" w:rsidRPr="00A75BCA" w:rsidRDefault="003B5409" w:rsidP="00292235">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A75BCA">
        <w:rPr>
          <w:rFonts w:ascii="Times New Roman" w:eastAsia="Times New Roman" w:hAnsi="Times New Roman" w:cs="Times New Roman"/>
          <w:sz w:val="28"/>
          <w:szCs w:val="28"/>
          <w:shd w:val="clear" w:color="auto" w:fill="FFFFFF"/>
          <w:lang w:eastAsia="ru-RU"/>
        </w:rPr>
        <w:t>При проведении ГИА в 202</w:t>
      </w:r>
      <w:r w:rsidR="00DA3530" w:rsidRPr="00A75BCA">
        <w:rPr>
          <w:rFonts w:ascii="Times New Roman" w:eastAsia="Times New Roman" w:hAnsi="Times New Roman" w:cs="Times New Roman"/>
          <w:sz w:val="28"/>
          <w:szCs w:val="28"/>
          <w:shd w:val="clear" w:color="auto" w:fill="FFFFFF"/>
          <w:lang w:eastAsia="ru-RU"/>
        </w:rPr>
        <w:t>5</w:t>
      </w:r>
      <w:r w:rsidRPr="00A75BCA">
        <w:rPr>
          <w:rFonts w:ascii="Times New Roman" w:eastAsia="Times New Roman" w:hAnsi="Times New Roman" w:cs="Times New Roman"/>
          <w:sz w:val="28"/>
          <w:szCs w:val="28"/>
          <w:shd w:val="clear" w:color="auto" w:fill="FFFFFF"/>
          <w:lang w:eastAsia="ru-RU"/>
        </w:rPr>
        <w:t xml:space="preserve"> году в качестве общественных наблюдателей в ППЭ </w:t>
      </w:r>
      <w:r w:rsidR="006654C6" w:rsidRPr="00A75BCA">
        <w:rPr>
          <w:rFonts w:ascii="Times New Roman" w:eastAsia="Times New Roman" w:hAnsi="Times New Roman" w:cs="Times New Roman"/>
          <w:sz w:val="28"/>
          <w:szCs w:val="28"/>
          <w:shd w:val="clear" w:color="auto" w:fill="FFFFFF"/>
          <w:lang w:eastAsia="ru-RU"/>
        </w:rPr>
        <w:t xml:space="preserve">было </w:t>
      </w:r>
      <w:r w:rsidRPr="00A75BCA">
        <w:rPr>
          <w:rFonts w:ascii="Times New Roman" w:eastAsia="Times New Roman" w:hAnsi="Times New Roman" w:cs="Times New Roman"/>
          <w:sz w:val="28"/>
          <w:szCs w:val="28"/>
          <w:shd w:val="clear" w:color="auto" w:fill="FFFFFF"/>
          <w:lang w:eastAsia="ru-RU"/>
        </w:rPr>
        <w:t xml:space="preserve">задействовано </w:t>
      </w:r>
      <w:r w:rsidR="00DA3530" w:rsidRPr="00A75BCA">
        <w:rPr>
          <w:rFonts w:ascii="Times New Roman" w:eastAsia="Times New Roman" w:hAnsi="Times New Roman" w:cs="Times New Roman"/>
          <w:sz w:val="28"/>
          <w:szCs w:val="28"/>
          <w:shd w:val="clear" w:color="auto" w:fill="FFFFFF"/>
          <w:lang w:eastAsia="ru-RU"/>
        </w:rPr>
        <w:t>308</w:t>
      </w:r>
      <w:r w:rsidRPr="00A75BCA">
        <w:rPr>
          <w:rFonts w:ascii="Times New Roman" w:eastAsia="Times New Roman" w:hAnsi="Times New Roman" w:cs="Times New Roman"/>
          <w:sz w:val="28"/>
          <w:szCs w:val="28"/>
          <w:shd w:val="clear" w:color="auto" w:fill="FFFFFF"/>
          <w:lang w:eastAsia="ru-RU"/>
        </w:rPr>
        <w:t xml:space="preserve"> общественных наблюдателей</w:t>
      </w:r>
      <w:r w:rsidR="0071488F">
        <w:rPr>
          <w:rFonts w:ascii="Times New Roman" w:eastAsia="Times New Roman" w:hAnsi="Times New Roman" w:cs="Times New Roman"/>
          <w:sz w:val="28"/>
          <w:szCs w:val="28"/>
          <w:shd w:val="clear" w:color="auto" w:fill="FFFFFF"/>
          <w:lang w:eastAsia="ru-RU"/>
        </w:rPr>
        <w:t>. 152 – это самостоятельно зарегистрировавшиеся общественные наблюдатели от муниципальных образований Крыма и 156 наблюдатели из числа родительской общественности.</w:t>
      </w:r>
    </w:p>
    <w:p w14:paraId="472896C6" w14:textId="7DA33072" w:rsidR="003B5409" w:rsidRPr="00487989" w:rsidRDefault="003B5409" w:rsidP="00292235">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A75BCA">
        <w:rPr>
          <w:rFonts w:ascii="Times New Roman" w:eastAsia="Times New Roman" w:hAnsi="Times New Roman" w:cs="Times New Roman"/>
          <w:sz w:val="28"/>
          <w:szCs w:val="28"/>
          <w:shd w:val="clear" w:color="auto" w:fill="FFFFFF"/>
          <w:lang w:eastAsia="ru-RU"/>
        </w:rPr>
        <w:t>Все лица, осуществляющие наблюдение за соблюдением порядка ГИА, аккредитованы Министерством образования</w:t>
      </w:r>
      <w:r>
        <w:rPr>
          <w:rFonts w:ascii="Times New Roman" w:eastAsia="Times New Roman" w:hAnsi="Times New Roman" w:cs="Times New Roman"/>
          <w:sz w:val="28"/>
          <w:szCs w:val="28"/>
          <w:shd w:val="clear" w:color="auto" w:fill="FFFFFF"/>
          <w:lang w:eastAsia="ru-RU"/>
        </w:rPr>
        <w:t>, науки и молодежи Республики Крым в качестве общественных наблюдателей, имеют соответствующие удостоверения и внесены в информационные системы</w:t>
      </w:r>
      <w:r w:rsidR="00171E26">
        <w:rPr>
          <w:rFonts w:ascii="Times New Roman" w:eastAsia="Times New Roman" w:hAnsi="Times New Roman" w:cs="Times New Roman"/>
          <w:sz w:val="28"/>
          <w:szCs w:val="28"/>
          <w:shd w:val="clear" w:color="auto" w:fill="FFFFFF"/>
          <w:lang w:eastAsia="ru-RU"/>
        </w:rPr>
        <w:t>.</w:t>
      </w:r>
    </w:p>
    <w:p w14:paraId="26E46B5A" w14:textId="77777777" w:rsidR="00BA0FA9" w:rsidRPr="00936465" w:rsidRDefault="00BA0FA9" w:rsidP="00292235">
      <w:pPr>
        <w:spacing w:after="0" w:line="240" w:lineRule="auto"/>
        <w:ind w:firstLine="709"/>
        <w:jc w:val="both"/>
        <w:rPr>
          <w:rFonts w:ascii="Times New Roman" w:eastAsia="Times New Roman" w:hAnsi="Times New Roman" w:cs="Times New Roman"/>
          <w:sz w:val="28"/>
          <w:szCs w:val="28"/>
          <w:highlight w:val="yellow"/>
          <w:shd w:val="clear" w:color="auto" w:fill="FFFFFF"/>
          <w:lang w:eastAsia="ru-RU"/>
        </w:rPr>
      </w:pPr>
    </w:p>
    <w:p w14:paraId="23F725F4" w14:textId="2E8F994C" w:rsidR="00C170C9" w:rsidRPr="00FA51A8" w:rsidRDefault="00584E10" w:rsidP="00292235">
      <w:pPr>
        <w:pStyle w:val="a4"/>
        <w:numPr>
          <w:ilvl w:val="0"/>
          <w:numId w:val="12"/>
        </w:numPr>
        <w:spacing w:after="0"/>
        <w:ind w:left="0" w:firstLine="709"/>
        <w:jc w:val="both"/>
        <w:rPr>
          <w:rFonts w:ascii="Times New Roman" w:hAnsi="Times New Roman" w:cs="Times New Roman"/>
          <w:b/>
          <w:bCs/>
          <w:sz w:val="28"/>
          <w:szCs w:val="28"/>
        </w:rPr>
      </w:pPr>
      <w:r w:rsidRPr="00FA51A8">
        <w:rPr>
          <w:rFonts w:ascii="Times New Roman" w:hAnsi="Times New Roman" w:cs="Times New Roman"/>
          <w:b/>
          <w:bCs/>
          <w:sz w:val="28"/>
          <w:szCs w:val="28"/>
        </w:rPr>
        <w:t>С</w:t>
      </w:r>
      <w:r w:rsidR="003E216F" w:rsidRPr="00FA51A8">
        <w:rPr>
          <w:rFonts w:ascii="Times New Roman" w:hAnsi="Times New Roman" w:cs="Times New Roman"/>
          <w:b/>
          <w:bCs/>
          <w:sz w:val="28"/>
          <w:szCs w:val="28"/>
        </w:rPr>
        <w:t>оздани</w:t>
      </w:r>
      <w:r w:rsidRPr="00FA51A8">
        <w:rPr>
          <w:rFonts w:ascii="Times New Roman" w:hAnsi="Times New Roman" w:cs="Times New Roman"/>
          <w:b/>
          <w:bCs/>
          <w:sz w:val="28"/>
          <w:szCs w:val="28"/>
        </w:rPr>
        <w:t xml:space="preserve">е специальных </w:t>
      </w:r>
      <w:r w:rsidR="003E216F" w:rsidRPr="00FA51A8">
        <w:rPr>
          <w:rFonts w:ascii="Times New Roman" w:hAnsi="Times New Roman" w:cs="Times New Roman"/>
          <w:b/>
          <w:bCs/>
          <w:sz w:val="28"/>
          <w:szCs w:val="28"/>
        </w:rPr>
        <w:t>условий участникам ГИА с ОВЗ</w:t>
      </w:r>
    </w:p>
    <w:p w14:paraId="1A74B12F" w14:textId="77777777" w:rsidR="003E216F" w:rsidRPr="0010612E" w:rsidRDefault="003E216F" w:rsidP="00292235">
      <w:pPr>
        <w:spacing w:after="0" w:line="240" w:lineRule="auto"/>
        <w:ind w:firstLine="709"/>
        <w:jc w:val="both"/>
        <w:rPr>
          <w:rFonts w:ascii="Times New Roman" w:hAnsi="Times New Roman" w:cs="Times New Roman"/>
          <w:sz w:val="28"/>
          <w:szCs w:val="28"/>
        </w:rPr>
      </w:pPr>
      <w:r w:rsidRPr="0010612E">
        <w:rPr>
          <w:rFonts w:ascii="Times New Roman" w:hAnsi="Times New Roman" w:cs="Times New Roman"/>
          <w:sz w:val="28"/>
          <w:szCs w:val="28"/>
        </w:rPr>
        <w:t xml:space="preserve">В соответствии с Порядками проведения ГИА для участников с </w:t>
      </w:r>
      <w:r w:rsidR="00232572" w:rsidRPr="0010612E">
        <w:rPr>
          <w:rFonts w:ascii="Times New Roman" w:hAnsi="Times New Roman" w:cs="Times New Roman"/>
          <w:sz w:val="28"/>
          <w:szCs w:val="28"/>
        </w:rPr>
        <w:t xml:space="preserve">ограниченными возможностями здоровья, детей-инвалидов и инвалидов, а также </w:t>
      </w:r>
      <w:r w:rsidR="006A77CC" w:rsidRPr="0010612E">
        <w:rPr>
          <w:rFonts w:ascii="Times New Roman" w:hAnsi="Times New Roman" w:cs="Times New Roman"/>
          <w:sz w:val="28"/>
          <w:szCs w:val="28"/>
        </w:rPr>
        <w:t xml:space="preserve">лиц, </w:t>
      </w:r>
      <w:r w:rsidR="00232572" w:rsidRPr="0010612E">
        <w:rPr>
          <w:rFonts w:ascii="Times New Roman" w:hAnsi="Times New Roman" w:cs="Times New Roman"/>
          <w:sz w:val="28"/>
          <w:szCs w:val="28"/>
        </w:rPr>
        <w:t>обучающихся по состоянию здоровья на дому (далее вместе – участники с ОВЗ)</w:t>
      </w:r>
      <w:r w:rsidR="00C24B8E" w:rsidRPr="0010612E">
        <w:rPr>
          <w:rFonts w:ascii="Times New Roman" w:hAnsi="Times New Roman" w:cs="Times New Roman"/>
          <w:sz w:val="28"/>
          <w:szCs w:val="28"/>
        </w:rPr>
        <w:t>,</w:t>
      </w:r>
      <w:r w:rsidRPr="0010612E">
        <w:rPr>
          <w:rFonts w:ascii="Times New Roman" w:hAnsi="Times New Roman" w:cs="Times New Roman"/>
          <w:sz w:val="28"/>
          <w:szCs w:val="28"/>
        </w:rPr>
        <w:t xml:space="preserve"> в ППЭ </w:t>
      </w:r>
      <w:r w:rsidR="003E031C" w:rsidRPr="0010612E">
        <w:rPr>
          <w:rFonts w:ascii="Times New Roman" w:hAnsi="Times New Roman" w:cs="Times New Roman"/>
          <w:sz w:val="28"/>
          <w:szCs w:val="28"/>
        </w:rPr>
        <w:t xml:space="preserve">были </w:t>
      </w:r>
      <w:r w:rsidRPr="0010612E">
        <w:rPr>
          <w:rFonts w:ascii="Times New Roman" w:hAnsi="Times New Roman" w:cs="Times New Roman"/>
          <w:sz w:val="28"/>
          <w:szCs w:val="28"/>
        </w:rPr>
        <w:t>созданы следующие специальные условия:</w:t>
      </w:r>
    </w:p>
    <w:p w14:paraId="09BE251B" w14:textId="77777777" w:rsidR="003E216F" w:rsidRPr="0010612E" w:rsidRDefault="003E216F" w:rsidP="00292235">
      <w:pPr>
        <w:spacing w:after="0" w:line="240" w:lineRule="auto"/>
        <w:ind w:firstLine="709"/>
        <w:jc w:val="both"/>
        <w:rPr>
          <w:rFonts w:ascii="Times New Roman" w:hAnsi="Times New Roman" w:cs="Times New Roman"/>
          <w:sz w:val="28"/>
          <w:szCs w:val="28"/>
        </w:rPr>
      </w:pPr>
      <w:r w:rsidRPr="0010612E">
        <w:rPr>
          <w:rFonts w:ascii="Times New Roman" w:hAnsi="Times New Roman" w:cs="Times New Roman"/>
          <w:sz w:val="28"/>
          <w:szCs w:val="28"/>
        </w:rPr>
        <w:t>- увеличена продолжительность экзамена по учебн</w:t>
      </w:r>
      <w:r w:rsidR="00297535" w:rsidRPr="0010612E">
        <w:rPr>
          <w:rFonts w:ascii="Times New Roman" w:hAnsi="Times New Roman" w:cs="Times New Roman"/>
          <w:sz w:val="28"/>
          <w:szCs w:val="28"/>
        </w:rPr>
        <w:t xml:space="preserve">ому </w:t>
      </w:r>
      <w:r w:rsidRPr="0010612E">
        <w:rPr>
          <w:rFonts w:ascii="Times New Roman" w:hAnsi="Times New Roman" w:cs="Times New Roman"/>
          <w:sz w:val="28"/>
          <w:szCs w:val="28"/>
        </w:rPr>
        <w:t>предмет</w:t>
      </w:r>
      <w:r w:rsidR="00297535" w:rsidRPr="0010612E">
        <w:rPr>
          <w:rFonts w:ascii="Times New Roman" w:hAnsi="Times New Roman" w:cs="Times New Roman"/>
          <w:sz w:val="28"/>
          <w:szCs w:val="28"/>
        </w:rPr>
        <w:t>у</w:t>
      </w:r>
      <w:r w:rsidRPr="0010612E">
        <w:rPr>
          <w:rFonts w:ascii="Times New Roman" w:hAnsi="Times New Roman" w:cs="Times New Roman"/>
          <w:sz w:val="28"/>
          <w:szCs w:val="28"/>
        </w:rPr>
        <w:t xml:space="preserve"> на 1,5 часа;</w:t>
      </w:r>
    </w:p>
    <w:p w14:paraId="5EA225CB" w14:textId="77777777" w:rsidR="00232572" w:rsidRPr="0010612E" w:rsidRDefault="00232572" w:rsidP="00292235">
      <w:pPr>
        <w:spacing w:after="0" w:line="240" w:lineRule="auto"/>
        <w:ind w:firstLine="709"/>
        <w:jc w:val="both"/>
        <w:rPr>
          <w:rFonts w:ascii="Times New Roman" w:hAnsi="Times New Roman" w:cs="Times New Roman"/>
          <w:sz w:val="28"/>
          <w:szCs w:val="28"/>
        </w:rPr>
      </w:pPr>
      <w:r w:rsidRPr="0010612E">
        <w:rPr>
          <w:rFonts w:ascii="Times New Roman" w:hAnsi="Times New Roman" w:cs="Times New Roman"/>
          <w:sz w:val="28"/>
          <w:szCs w:val="28"/>
        </w:rPr>
        <w:t xml:space="preserve">- обеспечен беспрепятственный доступ в аудитории, туалетные комнаты; </w:t>
      </w:r>
    </w:p>
    <w:p w14:paraId="0D90C44D" w14:textId="77777777" w:rsidR="003E216F" w:rsidRPr="0010612E" w:rsidRDefault="003E216F" w:rsidP="00292235">
      <w:pPr>
        <w:spacing w:after="0" w:line="240" w:lineRule="auto"/>
        <w:ind w:firstLine="709"/>
        <w:jc w:val="both"/>
        <w:rPr>
          <w:rFonts w:ascii="Times New Roman" w:hAnsi="Times New Roman" w:cs="Times New Roman"/>
          <w:sz w:val="28"/>
          <w:szCs w:val="28"/>
        </w:rPr>
      </w:pPr>
      <w:r w:rsidRPr="0010612E">
        <w:rPr>
          <w:rFonts w:ascii="Times New Roman" w:hAnsi="Times New Roman" w:cs="Times New Roman"/>
          <w:sz w:val="28"/>
          <w:szCs w:val="28"/>
        </w:rPr>
        <w:t xml:space="preserve">- оборудованы отдельные помещения для организации питания и перерывов для проведения необходимых лечебных и профилактических мероприятий во время проведения экзамена; </w:t>
      </w:r>
    </w:p>
    <w:p w14:paraId="05C77280" w14:textId="77777777" w:rsidR="00232572" w:rsidRPr="0010612E" w:rsidRDefault="00297535" w:rsidP="00292235">
      <w:pPr>
        <w:spacing w:after="0" w:line="240" w:lineRule="auto"/>
        <w:ind w:firstLine="709"/>
        <w:jc w:val="both"/>
        <w:rPr>
          <w:rFonts w:ascii="Times New Roman" w:hAnsi="Times New Roman" w:cs="Times New Roman"/>
          <w:sz w:val="28"/>
          <w:szCs w:val="28"/>
        </w:rPr>
      </w:pPr>
      <w:r w:rsidRPr="0010612E">
        <w:rPr>
          <w:rFonts w:ascii="Times New Roman" w:hAnsi="Times New Roman" w:cs="Times New Roman"/>
          <w:sz w:val="28"/>
          <w:szCs w:val="28"/>
        </w:rPr>
        <w:lastRenderedPageBreak/>
        <w:t>- о</w:t>
      </w:r>
      <w:r w:rsidR="00232572" w:rsidRPr="0010612E">
        <w:rPr>
          <w:rFonts w:ascii="Times New Roman" w:hAnsi="Times New Roman" w:cs="Times New Roman"/>
          <w:sz w:val="28"/>
          <w:szCs w:val="28"/>
        </w:rPr>
        <w:t>свобожден</w:t>
      </w:r>
      <w:r w:rsidRPr="0010612E">
        <w:rPr>
          <w:rFonts w:ascii="Times New Roman" w:hAnsi="Times New Roman" w:cs="Times New Roman"/>
          <w:sz w:val="28"/>
          <w:szCs w:val="28"/>
        </w:rPr>
        <w:t>ы от проверки с использованием металлодетектора участники с ОВЗ</w:t>
      </w:r>
      <w:r w:rsidR="00C24B8E" w:rsidRPr="0010612E">
        <w:rPr>
          <w:rFonts w:ascii="Times New Roman" w:hAnsi="Times New Roman" w:cs="Times New Roman"/>
          <w:sz w:val="28"/>
          <w:szCs w:val="28"/>
        </w:rPr>
        <w:t xml:space="preserve"> </w:t>
      </w:r>
      <w:r w:rsidR="00232572" w:rsidRPr="0010612E">
        <w:rPr>
          <w:rFonts w:ascii="Times New Roman" w:hAnsi="Times New Roman" w:cs="Times New Roman"/>
          <w:sz w:val="28"/>
          <w:szCs w:val="28"/>
        </w:rPr>
        <w:t>по медицинским показаниям</w:t>
      </w:r>
      <w:r w:rsidRPr="0010612E">
        <w:rPr>
          <w:rFonts w:ascii="Times New Roman" w:hAnsi="Times New Roman" w:cs="Times New Roman"/>
          <w:sz w:val="28"/>
          <w:szCs w:val="28"/>
        </w:rPr>
        <w:t>;</w:t>
      </w:r>
    </w:p>
    <w:p w14:paraId="4F8058A3" w14:textId="77777777" w:rsidR="00232572" w:rsidRPr="0010612E" w:rsidRDefault="00232572" w:rsidP="00292235">
      <w:pPr>
        <w:spacing w:after="0" w:line="240" w:lineRule="auto"/>
        <w:ind w:firstLine="709"/>
        <w:jc w:val="both"/>
        <w:rPr>
          <w:rFonts w:ascii="Times New Roman" w:hAnsi="Times New Roman" w:cs="Times New Roman"/>
          <w:sz w:val="28"/>
          <w:szCs w:val="28"/>
        </w:rPr>
      </w:pPr>
      <w:r w:rsidRPr="0010612E">
        <w:rPr>
          <w:rFonts w:ascii="Times New Roman" w:hAnsi="Times New Roman" w:cs="Times New Roman"/>
          <w:sz w:val="28"/>
          <w:szCs w:val="28"/>
        </w:rPr>
        <w:t xml:space="preserve">- </w:t>
      </w:r>
      <w:r w:rsidR="006A77CC" w:rsidRPr="0010612E">
        <w:rPr>
          <w:rFonts w:ascii="Times New Roman" w:hAnsi="Times New Roman" w:cs="Times New Roman"/>
          <w:sz w:val="28"/>
          <w:szCs w:val="28"/>
        </w:rPr>
        <w:t xml:space="preserve">предоставлена </w:t>
      </w:r>
      <w:r w:rsidRPr="0010612E">
        <w:rPr>
          <w:rFonts w:ascii="Times New Roman" w:hAnsi="Times New Roman" w:cs="Times New Roman"/>
          <w:sz w:val="28"/>
          <w:szCs w:val="28"/>
        </w:rPr>
        <w:t>возможность использования на экзаменах необходимы</w:t>
      </w:r>
      <w:r w:rsidR="00574238" w:rsidRPr="0010612E">
        <w:rPr>
          <w:rFonts w:ascii="Times New Roman" w:hAnsi="Times New Roman" w:cs="Times New Roman"/>
          <w:sz w:val="28"/>
          <w:szCs w:val="28"/>
        </w:rPr>
        <w:t>х</w:t>
      </w:r>
      <w:r w:rsidRPr="0010612E">
        <w:rPr>
          <w:rFonts w:ascii="Times New Roman" w:hAnsi="Times New Roman" w:cs="Times New Roman"/>
          <w:sz w:val="28"/>
          <w:szCs w:val="28"/>
        </w:rPr>
        <w:t xml:space="preserve"> технически</w:t>
      </w:r>
      <w:r w:rsidR="00574238" w:rsidRPr="0010612E">
        <w:rPr>
          <w:rFonts w:ascii="Times New Roman" w:hAnsi="Times New Roman" w:cs="Times New Roman"/>
          <w:sz w:val="28"/>
          <w:szCs w:val="28"/>
        </w:rPr>
        <w:t>х</w:t>
      </w:r>
      <w:r w:rsidRPr="0010612E">
        <w:rPr>
          <w:rFonts w:ascii="Times New Roman" w:hAnsi="Times New Roman" w:cs="Times New Roman"/>
          <w:sz w:val="28"/>
          <w:szCs w:val="28"/>
        </w:rPr>
        <w:t xml:space="preserve"> средств, в том числе для участников с диагнозом «сахарный диабет»</w:t>
      </w:r>
      <w:r w:rsidR="00C24B8E" w:rsidRPr="0010612E">
        <w:rPr>
          <w:rFonts w:ascii="Times New Roman" w:hAnsi="Times New Roman" w:cs="Times New Roman"/>
          <w:sz w:val="28"/>
          <w:szCs w:val="28"/>
        </w:rPr>
        <w:t xml:space="preserve"> -</w:t>
      </w:r>
      <w:r w:rsidR="006A77CC" w:rsidRPr="0010612E">
        <w:rPr>
          <w:rFonts w:ascii="Times New Roman" w:hAnsi="Times New Roman" w:cs="Times New Roman"/>
          <w:sz w:val="28"/>
          <w:szCs w:val="28"/>
        </w:rPr>
        <w:t xml:space="preserve"> использование м</w:t>
      </w:r>
      <w:r w:rsidRPr="0010612E">
        <w:rPr>
          <w:rFonts w:ascii="Times New Roman" w:hAnsi="Times New Roman" w:cs="Times New Roman"/>
          <w:sz w:val="28"/>
          <w:szCs w:val="28"/>
        </w:rPr>
        <w:t>обильного</w:t>
      </w:r>
      <w:r w:rsidR="00C24B8E" w:rsidRPr="0010612E">
        <w:rPr>
          <w:rFonts w:ascii="Times New Roman" w:hAnsi="Times New Roman" w:cs="Times New Roman"/>
          <w:sz w:val="28"/>
          <w:szCs w:val="28"/>
        </w:rPr>
        <w:t xml:space="preserve"> </w:t>
      </w:r>
      <w:r w:rsidRPr="0010612E">
        <w:rPr>
          <w:rFonts w:ascii="Times New Roman" w:hAnsi="Times New Roman" w:cs="Times New Roman"/>
          <w:sz w:val="28"/>
          <w:szCs w:val="28"/>
        </w:rPr>
        <w:t>телефона в качестве приспособления для неинвазивного мониторинга глюкозы;</w:t>
      </w:r>
    </w:p>
    <w:p w14:paraId="09D551A4" w14:textId="729DC384" w:rsidR="00232572" w:rsidRPr="0010612E" w:rsidRDefault="00232572" w:rsidP="00292235">
      <w:pPr>
        <w:spacing w:after="0" w:line="240" w:lineRule="auto"/>
        <w:ind w:firstLine="709"/>
        <w:jc w:val="both"/>
        <w:rPr>
          <w:rFonts w:ascii="Times New Roman" w:hAnsi="Times New Roman" w:cs="Times New Roman"/>
          <w:sz w:val="28"/>
          <w:szCs w:val="28"/>
        </w:rPr>
      </w:pPr>
      <w:r w:rsidRPr="0010612E">
        <w:rPr>
          <w:rFonts w:ascii="Times New Roman" w:hAnsi="Times New Roman" w:cs="Times New Roman"/>
          <w:sz w:val="28"/>
          <w:szCs w:val="28"/>
        </w:rPr>
        <w:t>- организовано выполнение письменной экзаменационной работы на компьютере</w:t>
      </w:r>
      <w:r w:rsidR="0010612E" w:rsidRPr="0010612E">
        <w:rPr>
          <w:rFonts w:ascii="Times New Roman" w:hAnsi="Times New Roman" w:cs="Times New Roman"/>
          <w:sz w:val="28"/>
          <w:szCs w:val="28"/>
        </w:rPr>
        <w:t xml:space="preserve"> для участников с ОВЗ по рекомендации психолого-медико-педагогической комиссии</w:t>
      </w:r>
      <w:r w:rsidR="00297535" w:rsidRPr="0010612E">
        <w:rPr>
          <w:rFonts w:ascii="Times New Roman" w:hAnsi="Times New Roman" w:cs="Times New Roman"/>
          <w:sz w:val="28"/>
          <w:szCs w:val="28"/>
        </w:rPr>
        <w:t>.</w:t>
      </w:r>
    </w:p>
    <w:p w14:paraId="57A9ADAF" w14:textId="3BE5C8E4" w:rsidR="003E216F" w:rsidRPr="007263ED" w:rsidRDefault="003E216F" w:rsidP="00292235">
      <w:pPr>
        <w:spacing w:after="0" w:line="240" w:lineRule="auto"/>
        <w:ind w:firstLine="709"/>
        <w:jc w:val="both"/>
        <w:rPr>
          <w:rFonts w:ascii="Times New Roman" w:hAnsi="Times New Roman" w:cs="Times New Roman"/>
          <w:sz w:val="28"/>
          <w:szCs w:val="28"/>
          <w:highlight w:val="yellow"/>
        </w:rPr>
      </w:pPr>
      <w:r w:rsidRPr="007263ED">
        <w:rPr>
          <w:rFonts w:ascii="Times New Roman" w:hAnsi="Times New Roman" w:cs="Times New Roman"/>
          <w:sz w:val="28"/>
          <w:szCs w:val="28"/>
        </w:rPr>
        <w:t xml:space="preserve">В соответствии с рекомендациями психолого-медико-педагогической комиссии </w:t>
      </w:r>
      <w:r w:rsidR="00C24B8E" w:rsidRPr="007263ED">
        <w:rPr>
          <w:rFonts w:ascii="Times New Roman" w:hAnsi="Times New Roman" w:cs="Times New Roman"/>
          <w:sz w:val="28"/>
          <w:szCs w:val="28"/>
        </w:rPr>
        <w:t xml:space="preserve">в ППЭ для оказания детям необходимой технической помощи с учетом их состояния здоровья, особенностей психофизического развития и индивидуальных возможностей </w:t>
      </w:r>
      <w:r w:rsidRPr="007263ED">
        <w:rPr>
          <w:rFonts w:ascii="Times New Roman" w:hAnsi="Times New Roman" w:cs="Times New Roman"/>
          <w:sz w:val="28"/>
          <w:szCs w:val="28"/>
        </w:rPr>
        <w:t>обеспечено присутствие ассистентов</w:t>
      </w:r>
      <w:r w:rsidR="00C24B8E" w:rsidRPr="007263ED">
        <w:rPr>
          <w:rFonts w:ascii="Times New Roman" w:hAnsi="Times New Roman" w:cs="Times New Roman"/>
          <w:sz w:val="28"/>
          <w:szCs w:val="28"/>
        </w:rPr>
        <w:t>,</w:t>
      </w:r>
      <w:r w:rsidRPr="007263ED">
        <w:rPr>
          <w:rFonts w:ascii="Times New Roman" w:hAnsi="Times New Roman" w:cs="Times New Roman"/>
          <w:sz w:val="28"/>
          <w:szCs w:val="28"/>
        </w:rPr>
        <w:t xml:space="preserve"> помогающих им занять рабочее место, передвигаться, прочитать задание, перенести ответы в экзаменационные бланки ответов</w:t>
      </w:r>
      <w:r w:rsidR="0010612E" w:rsidRPr="007263ED">
        <w:rPr>
          <w:rFonts w:ascii="Times New Roman" w:hAnsi="Times New Roman" w:cs="Times New Roman"/>
          <w:sz w:val="28"/>
          <w:szCs w:val="28"/>
        </w:rPr>
        <w:t xml:space="preserve">, </w:t>
      </w:r>
      <w:r w:rsidR="0010612E">
        <w:rPr>
          <w:rFonts w:ascii="Times New Roman" w:hAnsi="Times New Roman" w:cs="Times New Roman"/>
          <w:sz w:val="28"/>
          <w:szCs w:val="28"/>
        </w:rPr>
        <w:t>предотвращ</w:t>
      </w:r>
      <w:r w:rsidR="007263ED">
        <w:rPr>
          <w:rFonts w:ascii="Times New Roman" w:hAnsi="Times New Roman" w:cs="Times New Roman"/>
          <w:sz w:val="28"/>
          <w:szCs w:val="28"/>
        </w:rPr>
        <w:t xml:space="preserve">ающих </w:t>
      </w:r>
      <w:r w:rsidR="0010612E" w:rsidRPr="007263ED">
        <w:rPr>
          <w:rFonts w:ascii="Times New Roman" w:hAnsi="Times New Roman" w:cs="Times New Roman"/>
          <w:sz w:val="28"/>
          <w:szCs w:val="28"/>
        </w:rPr>
        <w:t>аффективные реакции на новую стрессовую о</w:t>
      </w:r>
      <w:r w:rsidR="007263ED">
        <w:rPr>
          <w:rFonts w:ascii="Times New Roman" w:hAnsi="Times New Roman" w:cs="Times New Roman"/>
          <w:sz w:val="28"/>
          <w:szCs w:val="28"/>
        </w:rPr>
        <w:t>б</w:t>
      </w:r>
      <w:r w:rsidR="0010612E" w:rsidRPr="007263ED">
        <w:rPr>
          <w:rFonts w:ascii="Times New Roman" w:hAnsi="Times New Roman" w:cs="Times New Roman"/>
          <w:sz w:val="28"/>
          <w:szCs w:val="28"/>
        </w:rPr>
        <w:t>становку</w:t>
      </w:r>
      <w:r w:rsidR="007263ED">
        <w:rPr>
          <w:rFonts w:ascii="Times New Roman" w:hAnsi="Times New Roman" w:cs="Times New Roman"/>
          <w:sz w:val="28"/>
          <w:szCs w:val="28"/>
        </w:rPr>
        <w:t>.</w:t>
      </w:r>
    </w:p>
    <w:p w14:paraId="2378F9C1" w14:textId="4A0A67B2" w:rsidR="00CB5714" w:rsidRPr="0010612E" w:rsidRDefault="00FE7125" w:rsidP="00292235">
      <w:pPr>
        <w:spacing w:after="0" w:line="240" w:lineRule="auto"/>
        <w:ind w:firstLine="709"/>
        <w:jc w:val="both"/>
        <w:rPr>
          <w:rFonts w:ascii="Times New Roman" w:eastAsia="Times New Roman" w:hAnsi="Times New Roman" w:cs="Times New Roman"/>
          <w:sz w:val="28"/>
          <w:szCs w:val="28"/>
          <w:lang w:eastAsia="ar-SA"/>
        </w:rPr>
      </w:pPr>
      <w:r w:rsidRPr="0010612E">
        <w:rPr>
          <w:rFonts w:ascii="Times New Roman" w:eastAsia="Times New Roman" w:hAnsi="Times New Roman" w:cs="Times New Roman"/>
          <w:sz w:val="28"/>
          <w:szCs w:val="28"/>
          <w:lang w:eastAsia="ar-SA"/>
        </w:rPr>
        <w:t>Всего</w:t>
      </w:r>
      <w:r w:rsidR="00C24B8E" w:rsidRPr="0010612E">
        <w:rPr>
          <w:rFonts w:ascii="Times New Roman" w:eastAsia="Times New Roman" w:hAnsi="Times New Roman" w:cs="Times New Roman"/>
          <w:sz w:val="28"/>
          <w:szCs w:val="28"/>
          <w:lang w:eastAsia="ar-SA"/>
        </w:rPr>
        <w:t xml:space="preserve"> </w:t>
      </w:r>
      <w:r w:rsidR="00CB5714" w:rsidRPr="0010612E">
        <w:rPr>
          <w:rFonts w:ascii="Times New Roman" w:eastAsia="Times New Roman" w:hAnsi="Times New Roman" w:cs="Times New Roman"/>
          <w:sz w:val="28"/>
          <w:szCs w:val="28"/>
          <w:lang w:eastAsia="ar-SA"/>
        </w:rPr>
        <w:t>на ГИА-11 было зарегистрировано 1</w:t>
      </w:r>
      <w:r w:rsidR="0010612E" w:rsidRPr="0010612E">
        <w:rPr>
          <w:rFonts w:ascii="Times New Roman" w:eastAsia="Times New Roman" w:hAnsi="Times New Roman" w:cs="Times New Roman"/>
          <w:sz w:val="28"/>
          <w:szCs w:val="28"/>
          <w:lang w:eastAsia="ar-SA"/>
        </w:rPr>
        <w:t>15</w:t>
      </w:r>
      <w:r w:rsidR="00CB5714" w:rsidRPr="0010612E">
        <w:rPr>
          <w:rFonts w:ascii="Times New Roman" w:eastAsia="Times New Roman" w:hAnsi="Times New Roman" w:cs="Times New Roman"/>
          <w:sz w:val="28"/>
          <w:szCs w:val="28"/>
          <w:lang w:eastAsia="ar-SA"/>
        </w:rPr>
        <w:t xml:space="preserve"> участни</w:t>
      </w:r>
      <w:r w:rsidR="0010612E" w:rsidRPr="0010612E">
        <w:rPr>
          <w:rFonts w:ascii="Times New Roman" w:eastAsia="Times New Roman" w:hAnsi="Times New Roman" w:cs="Times New Roman"/>
          <w:sz w:val="28"/>
          <w:szCs w:val="28"/>
          <w:lang w:eastAsia="ar-SA"/>
        </w:rPr>
        <w:t>ков</w:t>
      </w:r>
      <w:r w:rsidR="00CB5714" w:rsidRPr="0010612E">
        <w:rPr>
          <w:rFonts w:ascii="Times New Roman" w:eastAsia="Times New Roman" w:hAnsi="Times New Roman" w:cs="Times New Roman"/>
          <w:sz w:val="28"/>
          <w:szCs w:val="28"/>
          <w:lang w:eastAsia="ar-SA"/>
        </w:rPr>
        <w:t xml:space="preserve"> с ОВЗ, </w:t>
      </w:r>
      <w:r w:rsidR="0010612E" w:rsidRPr="0010612E">
        <w:rPr>
          <w:rFonts w:ascii="Times New Roman" w:eastAsia="Times New Roman" w:hAnsi="Times New Roman" w:cs="Times New Roman"/>
          <w:sz w:val="28"/>
          <w:szCs w:val="28"/>
          <w:lang w:eastAsia="ar-SA"/>
        </w:rPr>
        <w:t>68</w:t>
      </w:r>
      <w:r w:rsidR="00CB5714" w:rsidRPr="0010612E">
        <w:rPr>
          <w:rFonts w:ascii="Times New Roman" w:eastAsia="Times New Roman" w:hAnsi="Times New Roman" w:cs="Times New Roman"/>
          <w:sz w:val="28"/>
          <w:szCs w:val="28"/>
          <w:lang w:eastAsia="ar-SA"/>
        </w:rPr>
        <w:t xml:space="preserve"> из них ГИА проходили в форме ЕГЭ, </w:t>
      </w:r>
      <w:r w:rsidR="00787E47" w:rsidRPr="0010612E">
        <w:rPr>
          <w:rFonts w:ascii="Times New Roman" w:eastAsia="Times New Roman" w:hAnsi="Times New Roman" w:cs="Times New Roman"/>
          <w:sz w:val="28"/>
          <w:szCs w:val="28"/>
          <w:lang w:eastAsia="ar-SA"/>
        </w:rPr>
        <w:t>4</w:t>
      </w:r>
      <w:r w:rsidR="0010612E" w:rsidRPr="0010612E">
        <w:rPr>
          <w:rFonts w:ascii="Times New Roman" w:eastAsia="Times New Roman" w:hAnsi="Times New Roman" w:cs="Times New Roman"/>
          <w:sz w:val="28"/>
          <w:szCs w:val="28"/>
          <w:lang w:eastAsia="ar-SA"/>
        </w:rPr>
        <w:t>7</w:t>
      </w:r>
      <w:r w:rsidR="00CB5714" w:rsidRPr="0010612E">
        <w:rPr>
          <w:rFonts w:ascii="Times New Roman" w:eastAsia="Times New Roman" w:hAnsi="Times New Roman" w:cs="Times New Roman"/>
          <w:sz w:val="28"/>
          <w:szCs w:val="28"/>
          <w:lang w:eastAsia="ar-SA"/>
        </w:rPr>
        <w:t xml:space="preserve"> – в форме ГВЭ, </w:t>
      </w:r>
      <w:r w:rsidR="0010612E" w:rsidRPr="0010612E">
        <w:rPr>
          <w:rFonts w:ascii="Times New Roman" w:eastAsia="Times New Roman" w:hAnsi="Times New Roman" w:cs="Times New Roman"/>
          <w:sz w:val="28"/>
          <w:szCs w:val="28"/>
          <w:lang w:eastAsia="ar-SA"/>
        </w:rPr>
        <w:t>6</w:t>
      </w:r>
      <w:r w:rsidR="00CB5714" w:rsidRPr="0010612E">
        <w:rPr>
          <w:rFonts w:ascii="Times New Roman" w:eastAsia="Times New Roman" w:hAnsi="Times New Roman" w:cs="Times New Roman"/>
          <w:sz w:val="28"/>
          <w:szCs w:val="28"/>
          <w:lang w:eastAsia="ar-SA"/>
        </w:rPr>
        <w:t xml:space="preserve"> участников с ОВЗ выбрали смешанную форму. Для </w:t>
      </w:r>
      <w:r w:rsidR="00787E47" w:rsidRPr="0010612E">
        <w:rPr>
          <w:rFonts w:ascii="Times New Roman" w:eastAsia="Times New Roman" w:hAnsi="Times New Roman" w:cs="Times New Roman"/>
          <w:sz w:val="28"/>
          <w:szCs w:val="28"/>
          <w:lang w:eastAsia="ar-SA"/>
        </w:rPr>
        <w:t>1</w:t>
      </w:r>
      <w:r w:rsidR="0010612E" w:rsidRPr="0010612E">
        <w:rPr>
          <w:rFonts w:ascii="Times New Roman" w:eastAsia="Times New Roman" w:hAnsi="Times New Roman" w:cs="Times New Roman"/>
          <w:sz w:val="28"/>
          <w:szCs w:val="28"/>
          <w:lang w:eastAsia="ar-SA"/>
        </w:rPr>
        <w:t>08</w:t>
      </w:r>
      <w:r w:rsidR="00787E47" w:rsidRPr="0010612E">
        <w:rPr>
          <w:rFonts w:ascii="Times New Roman" w:eastAsia="Times New Roman" w:hAnsi="Times New Roman" w:cs="Times New Roman"/>
          <w:sz w:val="28"/>
          <w:szCs w:val="28"/>
          <w:lang w:eastAsia="ar-SA"/>
        </w:rPr>
        <w:t xml:space="preserve"> </w:t>
      </w:r>
      <w:r w:rsidR="00CB5714" w:rsidRPr="0010612E">
        <w:rPr>
          <w:rFonts w:ascii="Times New Roman" w:eastAsia="Times New Roman" w:hAnsi="Times New Roman" w:cs="Times New Roman"/>
          <w:sz w:val="28"/>
          <w:szCs w:val="28"/>
          <w:lang w:eastAsia="ar-SA"/>
        </w:rPr>
        <w:t xml:space="preserve">обучающихся 11-х классов организованы специальные условия на базе образовательных организаций, </w:t>
      </w:r>
      <w:r w:rsidR="0010612E" w:rsidRPr="0010612E">
        <w:rPr>
          <w:rFonts w:ascii="Times New Roman" w:eastAsia="Times New Roman" w:hAnsi="Times New Roman" w:cs="Times New Roman"/>
          <w:sz w:val="28"/>
          <w:szCs w:val="28"/>
          <w:lang w:eastAsia="ar-SA"/>
        </w:rPr>
        <w:t>7</w:t>
      </w:r>
      <w:r w:rsidR="00CB5714" w:rsidRPr="0010612E">
        <w:rPr>
          <w:rFonts w:ascii="Times New Roman" w:eastAsia="Times New Roman" w:hAnsi="Times New Roman" w:cs="Times New Roman"/>
          <w:sz w:val="28"/>
          <w:szCs w:val="28"/>
          <w:lang w:eastAsia="ar-SA"/>
        </w:rPr>
        <w:t xml:space="preserve"> – проходили ГИА-11 на общих основаниях.</w:t>
      </w:r>
    </w:p>
    <w:p w14:paraId="73121928" w14:textId="569AB3AF" w:rsidR="006A77CC" w:rsidRPr="007263ED" w:rsidRDefault="00CB5714" w:rsidP="00292235">
      <w:pPr>
        <w:spacing w:after="0" w:line="240" w:lineRule="auto"/>
        <w:ind w:firstLine="709"/>
        <w:jc w:val="both"/>
        <w:rPr>
          <w:rFonts w:ascii="Times New Roman" w:eastAsia="Times New Roman" w:hAnsi="Times New Roman" w:cs="Times New Roman"/>
          <w:bCs/>
          <w:sz w:val="28"/>
          <w:szCs w:val="28"/>
          <w:lang w:eastAsia="ru-RU"/>
        </w:rPr>
      </w:pPr>
      <w:r w:rsidRPr="007263ED">
        <w:rPr>
          <w:rFonts w:ascii="Times New Roman" w:eastAsia="Times New Roman" w:hAnsi="Times New Roman" w:cs="Times New Roman"/>
          <w:sz w:val="28"/>
          <w:szCs w:val="28"/>
          <w:lang w:eastAsia="ru-RU"/>
        </w:rPr>
        <w:t>Организован</w:t>
      </w:r>
      <w:r w:rsidR="007263ED" w:rsidRPr="007263ED">
        <w:rPr>
          <w:rFonts w:ascii="Times New Roman" w:eastAsia="Times New Roman" w:hAnsi="Times New Roman" w:cs="Times New Roman"/>
          <w:sz w:val="28"/>
          <w:szCs w:val="28"/>
          <w:lang w:eastAsia="ru-RU"/>
        </w:rPr>
        <w:t>ы 34</w:t>
      </w:r>
      <w:r w:rsidRPr="007263ED">
        <w:rPr>
          <w:rFonts w:ascii="Times New Roman" w:eastAsia="Times New Roman" w:hAnsi="Times New Roman" w:cs="Times New Roman"/>
          <w:sz w:val="28"/>
          <w:szCs w:val="28"/>
          <w:lang w:eastAsia="ru-RU"/>
        </w:rPr>
        <w:t xml:space="preserve"> ППЭ ЕГЭ на дому, оснащенны</w:t>
      </w:r>
      <w:r w:rsidR="00171E26">
        <w:rPr>
          <w:rFonts w:ascii="Times New Roman" w:eastAsia="Times New Roman" w:hAnsi="Times New Roman" w:cs="Times New Roman"/>
          <w:sz w:val="28"/>
          <w:szCs w:val="28"/>
          <w:lang w:eastAsia="ru-RU"/>
        </w:rPr>
        <w:t>е</w:t>
      </w:r>
      <w:r w:rsidRPr="007263ED">
        <w:rPr>
          <w:rFonts w:ascii="Times New Roman" w:eastAsia="Times New Roman" w:hAnsi="Times New Roman" w:cs="Times New Roman"/>
          <w:sz w:val="28"/>
          <w:szCs w:val="28"/>
          <w:lang w:eastAsia="ru-RU"/>
        </w:rPr>
        <w:t xml:space="preserve"> средствами видеонаблюдения в режиме </w:t>
      </w:r>
      <w:r w:rsidRPr="007263ED">
        <w:rPr>
          <w:rFonts w:ascii="Times New Roman" w:eastAsia="Times New Roman" w:hAnsi="Times New Roman" w:cs="Times New Roman"/>
          <w:bCs/>
          <w:sz w:val="28"/>
          <w:szCs w:val="28"/>
          <w:lang w:eastAsia="ru-RU"/>
        </w:rPr>
        <w:t xml:space="preserve">«офлайн». Перечень офлайн-аудиторий был заранее согласован с Рособрнадзором. Для обеспечения объективности проведения ЕГЭ видеозаписи из ППЭ на дому после каждого экзамена выгружались на федеральный портал </w:t>
      </w:r>
      <w:r w:rsidRPr="007263ED">
        <w:rPr>
          <w:rFonts w:ascii="Times New Roman" w:eastAsia="Times New Roman" w:hAnsi="Times New Roman" w:cs="Times New Roman"/>
          <w:bCs/>
          <w:sz w:val="28"/>
          <w:szCs w:val="28"/>
          <w:lang w:val="en-US" w:eastAsia="ru-RU"/>
        </w:rPr>
        <w:t>smotriege</w:t>
      </w:r>
      <w:r w:rsidRPr="007263ED">
        <w:rPr>
          <w:rFonts w:ascii="Times New Roman" w:eastAsia="Times New Roman" w:hAnsi="Times New Roman" w:cs="Times New Roman"/>
          <w:bCs/>
          <w:sz w:val="28"/>
          <w:szCs w:val="28"/>
          <w:lang w:eastAsia="ru-RU"/>
        </w:rPr>
        <w:t>.</w:t>
      </w:r>
      <w:r w:rsidRPr="007263ED">
        <w:rPr>
          <w:rFonts w:ascii="Times New Roman" w:eastAsia="Times New Roman" w:hAnsi="Times New Roman" w:cs="Times New Roman"/>
          <w:bCs/>
          <w:sz w:val="28"/>
          <w:szCs w:val="28"/>
          <w:lang w:val="en-US" w:eastAsia="ru-RU"/>
        </w:rPr>
        <w:t>ru</w:t>
      </w:r>
      <w:r w:rsidRPr="007263ED">
        <w:rPr>
          <w:rFonts w:ascii="Times New Roman" w:eastAsia="Times New Roman" w:hAnsi="Times New Roman" w:cs="Times New Roman"/>
          <w:bCs/>
          <w:sz w:val="28"/>
          <w:szCs w:val="28"/>
          <w:lang w:eastAsia="ru-RU"/>
        </w:rPr>
        <w:t>.</w:t>
      </w:r>
    </w:p>
    <w:p w14:paraId="185C0EA4" w14:textId="537278D8" w:rsidR="00FE7125" w:rsidRPr="007263ED" w:rsidRDefault="007263ED" w:rsidP="00292235">
      <w:pPr>
        <w:spacing w:after="0" w:line="240" w:lineRule="auto"/>
        <w:ind w:firstLine="709"/>
        <w:jc w:val="both"/>
        <w:rPr>
          <w:rFonts w:ascii="Times New Roman" w:hAnsi="Times New Roman" w:cs="Times New Roman"/>
          <w:sz w:val="28"/>
          <w:szCs w:val="28"/>
        </w:rPr>
      </w:pPr>
      <w:r w:rsidRPr="007263ED">
        <w:rPr>
          <w:rFonts w:ascii="Times New Roman" w:hAnsi="Times New Roman" w:cs="Times New Roman"/>
          <w:sz w:val="28"/>
          <w:szCs w:val="28"/>
        </w:rPr>
        <w:t>10</w:t>
      </w:r>
      <w:r w:rsidR="00FE7125" w:rsidRPr="007263ED">
        <w:rPr>
          <w:rFonts w:ascii="Times New Roman" w:hAnsi="Times New Roman" w:cs="Times New Roman"/>
          <w:sz w:val="28"/>
          <w:szCs w:val="28"/>
        </w:rPr>
        <w:t xml:space="preserve"> ППЭ ЕГЭ на дому работали полностью по технологии передачи </w:t>
      </w:r>
      <w:r w:rsidR="00DC01D8" w:rsidRPr="007263ED">
        <w:rPr>
          <w:rFonts w:ascii="Times New Roman" w:hAnsi="Times New Roman" w:cs="Times New Roman"/>
          <w:sz w:val="28"/>
          <w:szCs w:val="28"/>
        </w:rPr>
        <w:t xml:space="preserve">экзаменационных материалов </w:t>
      </w:r>
      <w:r w:rsidR="00FE7125" w:rsidRPr="007263ED">
        <w:rPr>
          <w:rFonts w:ascii="Times New Roman" w:hAnsi="Times New Roman" w:cs="Times New Roman"/>
          <w:sz w:val="28"/>
          <w:szCs w:val="28"/>
        </w:rPr>
        <w:t xml:space="preserve">по сети Интернет с последующим сканированием, а </w:t>
      </w:r>
      <w:r w:rsidRPr="007263ED">
        <w:rPr>
          <w:rFonts w:ascii="Times New Roman" w:hAnsi="Times New Roman" w:cs="Times New Roman"/>
          <w:sz w:val="28"/>
          <w:szCs w:val="28"/>
        </w:rPr>
        <w:t>2</w:t>
      </w:r>
      <w:r w:rsidR="0013429B" w:rsidRPr="007263ED">
        <w:rPr>
          <w:rFonts w:ascii="Times New Roman" w:hAnsi="Times New Roman" w:cs="Times New Roman"/>
          <w:sz w:val="28"/>
          <w:szCs w:val="28"/>
        </w:rPr>
        <w:t>4</w:t>
      </w:r>
      <w:r w:rsidR="00FE7125" w:rsidRPr="007263ED">
        <w:rPr>
          <w:rFonts w:ascii="Times New Roman" w:hAnsi="Times New Roman" w:cs="Times New Roman"/>
          <w:sz w:val="28"/>
          <w:szCs w:val="28"/>
        </w:rPr>
        <w:t xml:space="preserve"> ППЭ ЕГЭ </w:t>
      </w:r>
      <w:r w:rsidR="00571CF4" w:rsidRPr="007263ED">
        <w:rPr>
          <w:rFonts w:ascii="Times New Roman" w:hAnsi="Times New Roman" w:cs="Times New Roman"/>
          <w:sz w:val="28"/>
          <w:szCs w:val="28"/>
        </w:rPr>
        <w:t>–</w:t>
      </w:r>
      <w:r w:rsidR="00FE7125" w:rsidRPr="007263ED">
        <w:rPr>
          <w:rFonts w:ascii="Times New Roman" w:hAnsi="Times New Roman" w:cs="Times New Roman"/>
          <w:sz w:val="28"/>
          <w:szCs w:val="28"/>
        </w:rPr>
        <w:t xml:space="preserve"> по</w:t>
      </w:r>
      <w:r w:rsidR="00571CF4" w:rsidRPr="007263ED">
        <w:rPr>
          <w:rFonts w:ascii="Times New Roman" w:hAnsi="Times New Roman" w:cs="Times New Roman"/>
          <w:sz w:val="28"/>
          <w:szCs w:val="28"/>
        </w:rPr>
        <w:t xml:space="preserve"> </w:t>
      </w:r>
      <w:r w:rsidR="00FE7125" w:rsidRPr="007263ED">
        <w:rPr>
          <w:rFonts w:ascii="Times New Roman" w:hAnsi="Times New Roman" w:cs="Times New Roman"/>
          <w:sz w:val="28"/>
          <w:szCs w:val="28"/>
        </w:rPr>
        <w:t>бумажной технологии. При проведении основного периода ЕГЭ для участников с ОВЗ, в том числе для ППЭ на дому</w:t>
      </w:r>
      <w:r w:rsidR="00DC01D8" w:rsidRPr="007263ED">
        <w:rPr>
          <w:rFonts w:ascii="Times New Roman" w:hAnsi="Times New Roman" w:cs="Times New Roman"/>
          <w:sz w:val="28"/>
          <w:szCs w:val="28"/>
        </w:rPr>
        <w:t>,</w:t>
      </w:r>
      <w:r w:rsidR="00FE7125" w:rsidRPr="007263ED">
        <w:rPr>
          <w:rFonts w:ascii="Times New Roman" w:hAnsi="Times New Roman" w:cs="Times New Roman"/>
          <w:sz w:val="28"/>
          <w:szCs w:val="28"/>
        </w:rPr>
        <w:t xml:space="preserve"> было задействовано </w:t>
      </w:r>
      <w:r w:rsidRPr="007263ED">
        <w:rPr>
          <w:rFonts w:ascii="Times New Roman" w:hAnsi="Times New Roman" w:cs="Times New Roman"/>
          <w:sz w:val="28"/>
          <w:szCs w:val="28"/>
        </w:rPr>
        <w:t>34</w:t>
      </w:r>
      <w:r w:rsidR="00FE7125" w:rsidRPr="007263ED">
        <w:rPr>
          <w:rFonts w:ascii="Times New Roman" w:hAnsi="Times New Roman" w:cs="Times New Roman"/>
          <w:sz w:val="28"/>
          <w:szCs w:val="28"/>
        </w:rPr>
        <w:t xml:space="preserve"> аудиторий с системой офлайн.</w:t>
      </w:r>
    </w:p>
    <w:p w14:paraId="1EAA6DD7" w14:textId="589AFC2E" w:rsidR="00CB5714" w:rsidRPr="007263ED" w:rsidRDefault="00CB5714" w:rsidP="00292235">
      <w:pPr>
        <w:spacing w:after="0" w:line="240" w:lineRule="auto"/>
        <w:ind w:firstLine="709"/>
        <w:jc w:val="both"/>
        <w:rPr>
          <w:rFonts w:ascii="Times New Roman" w:hAnsi="Times New Roman" w:cs="Times New Roman"/>
          <w:spacing w:val="-4"/>
          <w:sz w:val="28"/>
          <w:szCs w:val="28"/>
        </w:rPr>
      </w:pPr>
      <w:r w:rsidRPr="007263ED">
        <w:rPr>
          <w:rFonts w:ascii="Times New Roman" w:hAnsi="Times New Roman" w:cs="Times New Roman"/>
          <w:sz w:val="28"/>
          <w:szCs w:val="28"/>
        </w:rPr>
        <w:t xml:space="preserve">В основной период организовано </w:t>
      </w:r>
      <w:r w:rsidR="007263ED" w:rsidRPr="007263ED">
        <w:rPr>
          <w:rFonts w:ascii="Times New Roman" w:hAnsi="Times New Roman" w:cs="Times New Roman"/>
          <w:sz w:val="28"/>
          <w:szCs w:val="28"/>
        </w:rPr>
        <w:t>2</w:t>
      </w:r>
      <w:r w:rsidR="00CC1967" w:rsidRPr="007263ED">
        <w:rPr>
          <w:rFonts w:ascii="Times New Roman" w:hAnsi="Times New Roman" w:cs="Times New Roman"/>
          <w:sz w:val="28"/>
          <w:szCs w:val="28"/>
        </w:rPr>
        <w:t>5</w:t>
      </w:r>
      <w:r w:rsidRPr="007263ED">
        <w:rPr>
          <w:rFonts w:ascii="Times New Roman" w:hAnsi="Times New Roman" w:cs="Times New Roman"/>
          <w:sz w:val="28"/>
          <w:szCs w:val="28"/>
        </w:rPr>
        <w:t xml:space="preserve"> ППЭ ГВЭ</w:t>
      </w:r>
      <w:r w:rsidR="00171E26">
        <w:rPr>
          <w:rFonts w:ascii="Times New Roman" w:hAnsi="Times New Roman" w:cs="Times New Roman"/>
          <w:sz w:val="28"/>
          <w:szCs w:val="28"/>
        </w:rPr>
        <w:t>-11</w:t>
      </w:r>
      <w:r w:rsidRPr="007263ED">
        <w:rPr>
          <w:rFonts w:ascii="Times New Roman" w:hAnsi="Times New Roman" w:cs="Times New Roman"/>
          <w:sz w:val="28"/>
          <w:szCs w:val="28"/>
        </w:rPr>
        <w:t xml:space="preserve"> на дому по фактическому месту проживания участников</w:t>
      </w:r>
      <w:r w:rsidR="00CC1967" w:rsidRPr="007263ED">
        <w:rPr>
          <w:rFonts w:ascii="Times New Roman" w:hAnsi="Times New Roman" w:cs="Times New Roman"/>
          <w:sz w:val="28"/>
          <w:szCs w:val="28"/>
        </w:rPr>
        <w:t>. На базе медицинск</w:t>
      </w:r>
      <w:r w:rsidR="00171E26">
        <w:rPr>
          <w:rFonts w:ascii="Times New Roman" w:hAnsi="Times New Roman" w:cs="Times New Roman"/>
          <w:sz w:val="28"/>
          <w:szCs w:val="28"/>
        </w:rPr>
        <w:t>их</w:t>
      </w:r>
      <w:r w:rsidR="00CC1967" w:rsidRPr="007263ED">
        <w:rPr>
          <w:rFonts w:ascii="Times New Roman" w:hAnsi="Times New Roman" w:cs="Times New Roman"/>
          <w:sz w:val="28"/>
          <w:szCs w:val="28"/>
        </w:rPr>
        <w:t xml:space="preserve"> организаци</w:t>
      </w:r>
      <w:r w:rsidR="00171E26">
        <w:rPr>
          <w:rFonts w:ascii="Times New Roman" w:hAnsi="Times New Roman" w:cs="Times New Roman"/>
          <w:sz w:val="28"/>
          <w:szCs w:val="28"/>
        </w:rPr>
        <w:t>й</w:t>
      </w:r>
      <w:r w:rsidR="00CC1967" w:rsidRPr="007263ED">
        <w:rPr>
          <w:rFonts w:ascii="Times New Roman" w:hAnsi="Times New Roman" w:cs="Times New Roman"/>
          <w:sz w:val="28"/>
          <w:szCs w:val="28"/>
        </w:rPr>
        <w:t xml:space="preserve"> в 202</w:t>
      </w:r>
      <w:r w:rsidR="007263ED" w:rsidRPr="007263ED">
        <w:rPr>
          <w:rFonts w:ascii="Times New Roman" w:hAnsi="Times New Roman" w:cs="Times New Roman"/>
          <w:sz w:val="28"/>
          <w:szCs w:val="28"/>
        </w:rPr>
        <w:t>5</w:t>
      </w:r>
      <w:r w:rsidR="00CC1967" w:rsidRPr="007263ED">
        <w:rPr>
          <w:rFonts w:ascii="Times New Roman" w:hAnsi="Times New Roman" w:cs="Times New Roman"/>
          <w:sz w:val="28"/>
          <w:szCs w:val="28"/>
        </w:rPr>
        <w:t xml:space="preserve"> году ППЭ организован</w:t>
      </w:r>
      <w:r w:rsidR="00171E26">
        <w:rPr>
          <w:rFonts w:ascii="Times New Roman" w:hAnsi="Times New Roman" w:cs="Times New Roman"/>
          <w:sz w:val="28"/>
          <w:szCs w:val="28"/>
        </w:rPr>
        <w:t>ы</w:t>
      </w:r>
      <w:r w:rsidR="00CC1967" w:rsidRPr="007263ED">
        <w:rPr>
          <w:rFonts w:ascii="Times New Roman" w:hAnsi="Times New Roman" w:cs="Times New Roman"/>
          <w:sz w:val="28"/>
          <w:szCs w:val="28"/>
        </w:rPr>
        <w:t xml:space="preserve"> не был</w:t>
      </w:r>
      <w:r w:rsidR="00171E26">
        <w:rPr>
          <w:rFonts w:ascii="Times New Roman" w:hAnsi="Times New Roman" w:cs="Times New Roman"/>
          <w:sz w:val="28"/>
          <w:szCs w:val="28"/>
        </w:rPr>
        <w:t>и</w:t>
      </w:r>
      <w:r w:rsidR="00CC1967" w:rsidRPr="007263ED">
        <w:rPr>
          <w:rFonts w:ascii="Times New Roman" w:hAnsi="Times New Roman" w:cs="Times New Roman"/>
          <w:sz w:val="28"/>
          <w:szCs w:val="28"/>
        </w:rPr>
        <w:t>, в связи с отсутствием участников</w:t>
      </w:r>
      <w:r w:rsidRPr="007263ED">
        <w:rPr>
          <w:rFonts w:ascii="Times New Roman" w:hAnsi="Times New Roman" w:cs="Times New Roman"/>
          <w:spacing w:val="-4"/>
          <w:sz w:val="28"/>
          <w:szCs w:val="28"/>
        </w:rPr>
        <w:t>.</w:t>
      </w:r>
    </w:p>
    <w:p w14:paraId="0C1F9A80" w14:textId="4A551265" w:rsidR="00902B52" w:rsidRPr="00127D05" w:rsidRDefault="00902B52" w:rsidP="00902B52">
      <w:pPr>
        <w:spacing w:after="0" w:line="240" w:lineRule="auto"/>
        <w:ind w:firstLine="709"/>
        <w:jc w:val="both"/>
        <w:rPr>
          <w:rFonts w:ascii="Times New Roman" w:hAnsi="Times New Roman" w:cs="Times New Roman"/>
          <w:sz w:val="28"/>
          <w:szCs w:val="28"/>
          <w:shd w:val="clear" w:color="auto" w:fill="FFFFFF"/>
        </w:rPr>
      </w:pPr>
      <w:r w:rsidRPr="00127D05">
        <w:rPr>
          <w:rFonts w:ascii="Times New Roman" w:hAnsi="Times New Roman" w:cs="Times New Roman"/>
          <w:sz w:val="28"/>
          <w:szCs w:val="28"/>
          <w:shd w:val="clear" w:color="auto" w:fill="FFFFFF"/>
        </w:rPr>
        <w:t>В ГИА-9 в 2025 году приняли участие 677 участника с ОВЗ, детей-инвалидов и инвалидов, из них: 595 участникам были организованы специальные условия на базе образовательных организаций, 4 сдавали ГИА на общих основаниях,</w:t>
      </w:r>
      <w:r w:rsidRPr="00127D05">
        <w:rPr>
          <w:sz w:val="28"/>
          <w:szCs w:val="28"/>
        </w:rPr>
        <w:t xml:space="preserve"> </w:t>
      </w:r>
      <w:r w:rsidRPr="00127D05">
        <w:rPr>
          <w:rFonts w:ascii="Times New Roman" w:hAnsi="Times New Roman" w:cs="Times New Roman"/>
          <w:sz w:val="28"/>
          <w:szCs w:val="28"/>
        </w:rPr>
        <w:t>78 – на дому. 121</w:t>
      </w:r>
      <w:r w:rsidRPr="00127D05">
        <w:rPr>
          <w:rFonts w:ascii="Times New Roman" w:eastAsia="Times New Roman" w:hAnsi="Times New Roman" w:cs="Times New Roman"/>
          <w:sz w:val="28"/>
          <w:szCs w:val="28"/>
          <w:lang w:eastAsia="ar-SA"/>
        </w:rPr>
        <w:t xml:space="preserve"> участник с ОВЗ сдавал ГИА в форме ОГЭ, а 560 – в форме ГВЭ (4 участника с ОВЗ выбрали смешанную форму сдачи ГИА-9).</w:t>
      </w:r>
    </w:p>
    <w:p w14:paraId="3376D507" w14:textId="77777777" w:rsidR="00902B52" w:rsidRPr="00DA3530" w:rsidRDefault="00902B52" w:rsidP="00902B52">
      <w:pPr>
        <w:spacing w:after="0" w:line="240" w:lineRule="auto"/>
        <w:ind w:firstLine="709"/>
        <w:jc w:val="both"/>
        <w:rPr>
          <w:rFonts w:ascii="Times New Roman" w:hAnsi="Times New Roman" w:cs="Times New Roman"/>
          <w:sz w:val="28"/>
          <w:szCs w:val="28"/>
        </w:rPr>
      </w:pPr>
      <w:r w:rsidRPr="00127D05">
        <w:rPr>
          <w:rFonts w:ascii="Times New Roman" w:hAnsi="Times New Roman" w:cs="Times New Roman"/>
          <w:sz w:val="28"/>
          <w:szCs w:val="28"/>
          <w:shd w:val="clear" w:color="auto" w:fill="FFFFFF"/>
        </w:rPr>
        <w:t>Для участников, которые по состоянию здоровья не смогли сдавать экзамены в ППЭ на базе образовательных организаций организовано 130 ППЭ на дому по месту их проживания. 65 из них проходили ГВЭ, 65 – ОГЭ.</w:t>
      </w:r>
    </w:p>
    <w:p w14:paraId="45842A4B" w14:textId="77777777" w:rsidR="00CB5714" w:rsidRPr="00657C28" w:rsidRDefault="00CB5714" w:rsidP="00292235">
      <w:pPr>
        <w:spacing w:after="0" w:line="240" w:lineRule="auto"/>
        <w:ind w:firstLine="709"/>
        <w:jc w:val="both"/>
        <w:rPr>
          <w:rFonts w:ascii="Times New Roman" w:hAnsi="Times New Roman" w:cs="Times New Roman"/>
          <w:sz w:val="28"/>
          <w:szCs w:val="28"/>
        </w:rPr>
      </w:pPr>
    </w:p>
    <w:p w14:paraId="7A575BC8" w14:textId="77777777" w:rsidR="00760760" w:rsidRPr="00657C28" w:rsidRDefault="00760760" w:rsidP="00171E26">
      <w:pPr>
        <w:pStyle w:val="a4"/>
        <w:numPr>
          <w:ilvl w:val="0"/>
          <w:numId w:val="12"/>
        </w:numPr>
        <w:spacing w:after="0"/>
        <w:ind w:left="0" w:firstLine="0"/>
        <w:jc w:val="center"/>
        <w:rPr>
          <w:rFonts w:ascii="Times New Roman" w:hAnsi="Times New Roman" w:cs="Times New Roman"/>
          <w:b/>
          <w:bCs/>
          <w:sz w:val="28"/>
          <w:szCs w:val="28"/>
        </w:rPr>
      </w:pPr>
      <w:r w:rsidRPr="00657C28">
        <w:rPr>
          <w:rFonts w:ascii="Times New Roman" w:hAnsi="Times New Roman" w:cs="Times New Roman"/>
          <w:b/>
          <w:bCs/>
          <w:sz w:val="28"/>
          <w:szCs w:val="28"/>
        </w:rPr>
        <w:t>Статистические данные основного этапа ГИА</w:t>
      </w:r>
    </w:p>
    <w:p w14:paraId="487FA15C" w14:textId="65B53871" w:rsidR="006531BE" w:rsidRPr="00776232" w:rsidRDefault="006531BE" w:rsidP="00292235">
      <w:pPr>
        <w:spacing w:after="0" w:line="240" w:lineRule="auto"/>
        <w:ind w:firstLine="709"/>
        <w:jc w:val="both"/>
        <w:rPr>
          <w:rFonts w:ascii="Times New Roman" w:hAnsi="Times New Roman" w:cs="Times New Roman"/>
          <w:sz w:val="28"/>
          <w:szCs w:val="28"/>
          <w:shd w:val="clear" w:color="auto" w:fill="FFFFFF"/>
        </w:rPr>
      </w:pPr>
      <w:r w:rsidRPr="00776232">
        <w:rPr>
          <w:rFonts w:ascii="Times New Roman" w:hAnsi="Times New Roman" w:cs="Times New Roman"/>
          <w:sz w:val="28"/>
          <w:szCs w:val="28"/>
          <w:shd w:val="clear" w:color="auto" w:fill="FFFFFF"/>
        </w:rPr>
        <w:t>Основной период</w:t>
      </w:r>
      <w:r w:rsidR="00925602" w:rsidRPr="00776232">
        <w:rPr>
          <w:rFonts w:ascii="Times New Roman" w:hAnsi="Times New Roman" w:cs="Times New Roman"/>
          <w:sz w:val="28"/>
          <w:szCs w:val="28"/>
          <w:shd w:val="clear" w:color="auto" w:fill="FFFFFF"/>
        </w:rPr>
        <w:t xml:space="preserve"> </w:t>
      </w:r>
      <w:r w:rsidR="00574238" w:rsidRPr="00776232">
        <w:rPr>
          <w:rFonts w:ascii="Times New Roman" w:hAnsi="Times New Roman" w:cs="Times New Roman"/>
          <w:sz w:val="28"/>
          <w:szCs w:val="28"/>
          <w:shd w:val="clear" w:color="auto" w:fill="FFFFFF"/>
        </w:rPr>
        <w:t>ГИА-11</w:t>
      </w:r>
      <w:r w:rsidRPr="00776232">
        <w:rPr>
          <w:rFonts w:ascii="Times New Roman" w:hAnsi="Times New Roman" w:cs="Times New Roman"/>
          <w:sz w:val="28"/>
          <w:szCs w:val="28"/>
          <w:shd w:val="clear" w:color="auto" w:fill="FFFFFF"/>
        </w:rPr>
        <w:t xml:space="preserve"> в 202</w:t>
      </w:r>
      <w:r w:rsidR="00DA3530">
        <w:rPr>
          <w:rFonts w:ascii="Times New Roman" w:hAnsi="Times New Roman" w:cs="Times New Roman"/>
          <w:sz w:val="28"/>
          <w:szCs w:val="28"/>
          <w:shd w:val="clear" w:color="auto" w:fill="FFFFFF"/>
        </w:rPr>
        <w:t>5</w:t>
      </w:r>
      <w:r w:rsidRPr="00776232">
        <w:rPr>
          <w:rFonts w:ascii="Times New Roman" w:hAnsi="Times New Roman" w:cs="Times New Roman"/>
          <w:sz w:val="28"/>
          <w:szCs w:val="28"/>
          <w:shd w:val="clear" w:color="auto" w:fill="FFFFFF"/>
        </w:rPr>
        <w:t xml:space="preserve"> году проходил с 2</w:t>
      </w:r>
      <w:r w:rsidR="00CC184D" w:rsidRPr="00776232">
        <w:rPr>
          <w:rFonts w:ascii="Times New Roman" w:hAnsi="Times New Roman" w:cs="Times New Roman"/>
          <w:sz w:val="28"/>
          <w:szCs w:val="28"/>
          <w:shd w:val="clear" w:color="auto" w:fill="FFFFFF"/>
        </w:rPr>
        <w:t xml:space="preserve">3 </w:t>
      </w:r>
      <w:r w:rsidRPr="00776232">
        <w:rPr>
          <w:rFonts w:ascii="Times New Roman" w:hAnsi="Times New Roman" w:cs="Times New Roman"/>
          <w:sz w:val="28"/>
          <w:szCs w:val="28"/>
          <w:shd w:val="clear" w:color="auto" w:fill="FFFFFF"/>
        </w:rPr>
        <w:t xml:space="preserve">мая по </w:t>
      </w:r>
      <w:r w:rsidR="00DA3530">
        <w:rPr>
          <w:rFonts w:ascii="Times New Roman" w:hAnsi="Times New Roman" w:cs="Times New Roman"/>
          <w:sz w:val="28"/>
          <w:szCs w:val="28"/>
          <w:shd w:val="clear" w:color="auto" w:fill="FFFFFF"/>
        </w:rPr>
        <w:t>4</w:t>
      </w:r>
      <w:r w:rsidRPr="00776232">
        <w:rPr>
          <w:rFonts w:ascii="Times New Roman" w:hAnsi="Times New Roman" w:cs="Times New Roman"/>
          <w:sz w:val="28"/>
          <w:szCs w:val="28"/>
          <w:shd w:val="clear" w:color="auto" w:fill="FFFFFF"/>
        </w:rPr>
        <w:t xml:space="preserve"> июля. </w:t>
      </w:r>
    </w:p>
    <w:p w14:paraId="4E6F740E" w14:textId="20307E68" w:rsidR="00DA3530" w:rsidRPr="00DA3530" w:rsidRDefault="006531BE" w:rsidP="00DA3530">
      <w:pPr>
        <w:spacing w:after="0"/>
        <w:ind w:firstLine="709"/>
        <w:jc w:val="both"/>
        <w:rPr>
          <w:rFonts w:ascii="Times New Roman" w:hAnsi="Times New Roman" w:cs="Times New Roman"/>
          <w:sz w:val="28"/>
          <w:szCs w:val="28"/>
        </w:rPr>
      </w:pPr>
      <w:r w:rsidRPr="00776232">
        <w:rPr>
          <w:rFonts w:ascii="Times New Roman" w:hAnsi="Times New Roman" w:cs="Times New Roman"/>
          <w:sz w:val="28"/>
          <w:szCs w:val="28"/>
          <w:shd w:val="clear" w:color="auto" w:fill="FFFFFF"/>
        </w:rPr>
        <w:t>Задействован</w:t>
      </w:r>
      <w:r w:rsidR="00574238" w:rsidRPr="00776232">
        <w:rPr>
          <w:rFonts w:ascii="Times New Roman" w:hAnsi="Times New Roman" w:cs="Times New Roman"/>
          <w:sz w:val="28"/>
          <w:szCs w:val="28"/>
          <w:shd w:val="clear" w:color="auto" w:fill="FFFFFF"/>
        </w:rPr>
        <w:t>о</w:t>
      </w:r>
      <w:r w:rsidR="00925602" w:rsidRPr="00776232">
        <w:rPr>
          <w:rFonts w:ascii="Times New Roman" w:hAnsi="Times New Roman" w:cs="Times New Roman"/>
          <w:sz w:val="28"/>
          <w:szCs w:val="28"/>
          <w:shd w:val="clear" w:color="auto" w:fill="FFFFFF"/>
        </w:rPr>
        <w:t xml:space="preserve"> </w:t>
      </w:r>
      <w:r w:rsidR="00DA3530">
        <w:rPr>
          <w:rFonts w:ascii="Times New Roman" w:hAnsi="Times New Roman" w:cs="Times New Roman"/>
          <w:sz w:val="28"/>
          <w:szCs w:val="28"/>
        </w:rPr>
        <w:t>59</w:t>
      </w:r>
      <w:r w:rsidRPr="00776232">
        <w:rPr>
          <w:rFonts w:ascii="Times New Roman" w:hAnsi="Times New Roman" w:cs="Times New Roman"/>
          <w:sz w:val="28"/>
          <w:szCs w:val="28"/>
        </w:rPr>
        <w:t xml:space="preserve"> </w:t>
      </w:r>
      <w:r w:rsidR="00574238" w:rsidRPr="00776232">
        <w:rPr>
          <w:rFonts w:ascii="Times New Roman" w:hAnsi="Times New Roman" w:cs="Times New Roman"/>
          <w:sz w:val="28"/>
          <w:szCs w:val="28"/>
        </w:rPr>
        <w:t>ППЭ</w:t>
      </w:r>
      <w:r w:rsidR="00925602" w:rsidRPr="00776232">
        <w:rPr>
          <w:rFonts w:ascii="Times New Roman" w:hAnsi="Times New Roman" w:cs="Times New Roman"/>
          <w:sz w:val="28"/>
          <w:szCs w:val="28"/>
        </w:rPr>
        <w:t xml:space="preserve"> </w:t>
      </w:r>
      <w:r w:rsidR="00D11EF4" w:rsidRPr="00776232">
        <w:rPr>
          <w:rFonts w:ascii="Times New Roman" w:hAnsi="Times New Roman" w:cs="Times New Roman"/>
          <w:sz w:val="28"/>
          <w:szCs w:val="28"/>
        </w:rPr>
        <w:t xml:space="preserve">ЕГЭ </w:t>
      </w:r>
      <w:r w:rsidRPr="00776232">
        <w:rPr>
          <w:rFonts w:ascii="Times New Roman" w:hAnsi="Times New Roman" w:cs="Times New Roman"/>
          <w:sz w:val="28"/>
          <w:szCs w:val="28"/>
        </w:rPr>
        <w:t>на базе образовательных учреждений</w:t>
      </w:r>
      <w:r w:rsidRPr="00DA3530">
        <w:rPr>
          <w:rFonts w:ascii="Times New Roman" w:hAnsi="Times New Roman" w:cs="Times New Roman"/>
          <w:sz w:val="28"/>
          <w:szCs w:val="28"/>
        </w:rPr>
        <w:t xml:space="preserve">. </w:t>
      </w:r>
      <w:r w:rsidR="00DA3530" w:rsidRPr="00DA3530">
        <w:rPr>
          <w:rFonts w:ascii="Times New Roman" w:hAnsi="Times New Roman" w:cs="Times New Roman"/>
          <w:sz w:val="28"/>
          <w:szCs w:val="28"/>
        </w:rPr>
        <w:t xml:space="preserve">Всего при проведении основного периода ЕГЭ было задействовано 717 аудиторий проведения экзаменов, из них: 682 аудитории были оснащены системой видеонаблюдения в </w:t>
      </w:r>
      <w:r w:rsidR="00DA3530" w:rsidRPr="00DA3530">
        <w:rPr>
          <w:rFonts w:ascii="Times New Roman" w:hAnsi="Times New Roman" w:cs="Times New Roman"/>
          <w:sz w:val="28"/>
          <w:szCs w:val="28"/>
        </w:rPr>
        <w:lastRenderedPageBreak/>
        <w:t>режиме онлайн, 3</w:t>
      </w:r>
      <w:r w:rsidR="00902B52">
        <w:rPr>
          <w:rFonts w:ascii="Times New Roman" w:hAnsi="Times New Roman" w:cs="Times New Roman"/>
          <w:sz w:val="28"/>
          <w:szCs w:val="28"/>
        </w:rPr>
        <w:t>4</w:t>
      </w:r>
      <w:r w:rsidR="00DA3530" w:rsidRPr="00DA3530">
        <w:rPr>
          <w:rFonts w:ascii="Times New Roman" w:hAnsi="Times New Roman" w:cs="Times New Roman"/>
          <w:sz w:val="28"/>
          <w:szCs w:val="28"/>
        </w:rPr>
        <w:t xml:space="preserve"> – системой офлайн (аудитории для участников с ОВЗ, инвалидов и детей-инвалидов, в том числе аудитории в ППЭ на дому). </w:t>
      </w:r>
    </w:p>
    <w:p w14:paraId="43A97F34" w14:textId="77777777" w:rsidR="00DA3530" w:rsidRPr="00DA3530" w:rsidRDefault="00DA3530" w:rsidP="00DA3530">
      <w:pPr>
        <w:spacing w:after="0"/>
        <w:ind w:firstLine="709"/>
        <w:jc w:val="both"/>
        <w:rPr>
          <w:rFonts w:ascii="Times New Roman" w:hAnsi="Times New Roman" w:cs="Times New Roman"/>
          <w:sz w:val="28"/>
          <w:szCs w:val="28"/>
        </w:rPr>
      </w:pPr>
      <w:r w:rsidRPr="00DA3530">
        <w:rPr>
          <w:rFonts w:ascii="Times New Roman" w:hAnsi="Times New Roman" w:cs="Times New Roman"/>
          <w:sz w:val="28"/>
          <w:szCs w:val="28"/>
        </w:rPr>
        <w:t xml:space="preserve">Всего в ЕГЭ </w:t>
      </w:r>
      <w:r w:rsidRPr="005B4523">
        <w:rPr>
          <w:rFonts w:ascii="Times New Roman" w:hAnsi="Times New Roman" w:cs="Times New Roman"/>
          <w:sz w:val="28"/>
          <w:szCs w:val="28"/>
        </w:rPr>
        <w:t>приняли участие 8568 человек, из которых 8133 (94,92%) – выпускники текущего года, 335 (3,91%) – выпускники прошлых лет, 75 (0,88%) – обучающиеся образовательных организаций системы</w:t>
      </w:r>
      <w:r w:rsidRPr="00DA3530">
        <w:rPr>
          <w:rFonts w:ascii="Times New Roman" w:hAnsi="Times New Roman" w:cs="Times New Roman"/>
          <w:sz w:val="28"/>
          <w:szCs w:val="28"/>
        </w:rPr>
        <w:t xml:space="preserve"> среднего профессионального образования, 34 (0,29%) – участники со справкой, которые не прошли ГИА в предыдущие годы, а также выпускники 10 классов.</w:t>
      </w:r>
    </w:p>
    <w:p w14:paraId="07991D42" w14:textId="77777777" w:rsidR="00D51761" w:rsidRPr="00C94E43" w:rsidRDefault="00D51761" w:rsidP="00292235">
      <w:pPr>
        <w:spacing w:after="0" w:line="240" w:lineRule="auto"/>
        <w:ind w:firstLine="709"/>
        <w:jc w:val="both"/>
        <w:rPr>
          <w:rFonts w:ascii="Times New Roman" w:eastAsia="Times New Roman" w:hAnsi="Times New Roman" w:cs="Times New Roman"/>
          <w:sz w:val="28"/>
          <w:szCs w:val="28"/>
          <w:lang w:eastAsia="ru-RU"/>
        </w:rPr>
      </w:pPr>
      <w:r w:rsidRPr="004716C7">
        <w:rPr>
          <w:rFonts w:ascii="Times New Roman" w:eastAsia="Times New Roman" w:hAnsi="Times New Roman" w:cs="Times New Roman"/>
          <w:sz w:val="28"/>
          <w:szCs w:val="28"/>
          <w:lang w:eastAsia="ru-RU"/>
        </w:rPr>
        <w:t xml:space="preserve">Количество зарегистрированных участников ГИА-11 в разрезе учебных </w:t>
      </w:r>
      <w:r w:rsidRPr="00C94E43">
        <w:rPr>
          <w:rFonts w:ascii="Times New Roman" w:eastAsia="Times New Roman" w:hAnsi="Times New Roman" w:cs="Times New Roman"/>
          <w:sz w:val="28"/>
          <w:szCs w:val="28"/>
          <w:lang w:eastAsia="ru-RU"/>
        </w:rPr>
        <w:t xml:space="preserve">предметов и по муниципальным образованиям </w:t>
      </w:r>
      <w:r w:rsidRPr="005B4523">
        <w:rPr>
          <w:rFonts w:ascii="Times New Roman" w:eastAsia="Times New Roman" w:hAnsi="Times New Roman" w:cs="Times New Roman"/>
          <w:sz w:val="28"/>
          <w:szCs w:val="28"/>
          <w:lang w:eastAsia="ru-RU"/>
        </w:rPr>
        <w:t xml:space="preserve">представлено в </w:t>
      </w:r>
      <w:r w:rsidRPr="005B4523">
        <w:rPr>
          <w:rFonts w:ascii="Times New Roman" w:eastAsia="Times New Roman" w:hAnsi="Times New Roman" w:cs="Times New Roman"/>
          <w:i/>
          <w:iCs/>
          <w:sz w:val="28"/>
          <w:szCs w:val="28"/>
          <w:lang w:eastAsia="ru-RU"/>
        </w:rPr>
        <w:t>Таблице 1</w:t>
      </w:r>
      <w:r w:rsidRPr="005B4523">
        <w:rPr>
          <w:rFonts w:ascii="Times New Roman" w:eastAsia="Times New Roman" w:hAnsi="Times New Roman" w:cs="Times New Roman"/>
          <w:sz w:val="28"/>
          <w:szCs w:val="28"/>
          <w:lang w:eastAsia="ru-RU"/>
        </w:rPr>
        <w:t>.</w:t>
      </w:r>
    </w:p>
    <w:p w14:paraId="2CFECEFF" w14:textId="77777777" w:rsidR="00DA3530" w:rsidRPr="00DA3530" w:rsidRDefault="00DA3530" w:rsidP="00DA3530">
      <w:pPr>
        <w:spacing w:after="0"/>
        <w:ind w:firstLine="709"/>
        <w:jc w:val="both"/>
        <w:rPr>
          <w:rFonts w:ascii="Times New Roman" w:hAnsi="Times New Roman" w:cs="Times New Roman"/>
          <w:sz w:val="28"/>
          <w:szCs w:val="28"/>
        </w:rPr>
      </w:pPr>
      <w:r w:rsidRPr="00DA3530">
        <w:rPr>
          <w:rFonts w:ascii="Times New Roman" w:hAnsi="Times New Roman" w:cs="Times New Roman"/>
          <w:sz w:val="28"/>
          <w:szCs w:val="28"/>
        </w:rPr>
        <w:t xml:space="preserve">В течение всего периода ГИА-11 зафиксировано 12 случаев нарушения участниками экзаменов порядка проведения ГИА: 9 случаев – наличие носителя информации (шпаргалки), 2 случая – наличие мобильного телефона и 1 случай – наличие смарт-часов Apple-Watch SЕ. Данные участники были удалены с экзаменов, а их результаты аннулированы. </w:t>
      </w:r>
    </w:p>
    <w:p w14:paraId="4657CAE7" w14:textId="77777777" w:rsidR="00DA3530" w:rsidRPr="0071488F" w:rsidRDefault="00DA3530" w:rsidP="0071488F">
      <w:pPr>
        <w:spacing w:after="0" w:line="240" w:lineRule="auto"/>
        <w:ind w:right="-2" w:firstLine="709"/>
        <w:jc w:val="both"/>
        <w:rPr>
          <w:rFonts w:ascii="Times New Roman" w:hAnsi="Times New Roman" w:cs="Times New Roman"/>
          <w:sz w:val="28"/>
          <w:szCs w:val="28"/>
        </w:rPr>
      </w:pPr>
      <w:r w:rsidRPr="00DA3530">
        <w:rPr>
          <w:rFonts w:ascii="Times New Roman" w:hAnsi="Times New Roman" w:cs="Times New Roman"/>
          <w:sz w:val="28"/>
          <w:szCs w:val="28"/>
        </w:rPr>
        <w:t xml:space="preserve">35 участников ЕГЭ досрочно завершили экзамены по состоянию здоровья, что было зафиксировано в соответствии с нормативными требованиями. Данным участникам была предоставлена возможность сдать соответствующий экзамен в </w:t>
      </w:r>
      <w:r w:rsidRPr="0071488F">
        <w:rPr>
          <w:rFonts w:ascii="Times New Roman" w:hAnsi="Times New Roman" w:cs="Times New Roman"/>
          <w:sz w:val="28"/>
          <w:szCs w:val="28"/>
        </w:rPr>
        <w:t xml:space="preserve">резервный день. Решения об аннулировании результатов, о допуске к повторной сдаче экзаменов, а также об утверждении результатов ГИА принимались председателем Государственной экзаменационной комиссии Республики Крым (ГЭК). </w:t>
      </w:r>
    </w:p>
    <w:p w14:paraId="6E160543" w14:textId="77777777" w:rsidR="00967E1A" w:rsidRPr="0071488F" w:rsidRDefault="00967E1A" w:rsidP="0071488F">
      <w:pPr>
        <w:spacing w:after="0" w:line="240" w:lineRule="auto"/>
        <w:ind w:right="-2" w:firstLine="709"/>
        <w:jc w:val="both"/>
        <w:rPr>
          <w:rFonts w:ascii="Times New Roman" w:hAnsi="Times New Roman" w:cs="Times New Roman"/>
          <w:sz w:val="28"/>
          <w:szCs w:val="28"/>
        </w:rPr>
      </w:pPr>
      <w:r w:rsidRPr="0071488F">
        <w:rPr>
          <w:rFonts w:ascii="Times New Roman" w:hAnsi="Times New Roman" w:cs="Times New Roman"/>
          <w:sz w:val="28"/>
          <w:szCs w:val="28"/>
        </w:rPr>
        <w:t xml:space="preserve">В 2025 году 100 баллов получили 25 выпускников текущего года и 3 выпускника прошлых лет (всего 28 человек). </w:t>
      </w:r>
    </w:p>
    <w:p w14:paraId="4833E99F" w14:textId="7E40CD29" w:rsidR="00967E1A" w:rsidRPr="0071488F" w:rsidRDefault="00967E1A" w:rsidP="0071488F">
      <w:pPr>
        <w:spacing w:after="0" w:line="240" w:lineRule="auto"/>
        <w:ind w:right="-2" w:firstLine="709"/>
        <w:jc w:val="both"/>
        <w:rPr>
          <w:rFonts w:ascii="Times New Roman" w:hAnsi="Times New Roman" w:cs="Times New Roman"/>
          <w:sz w:val="28"/>
          <w:szCs w:val="28"/>
        </w:rPr>
      </w:pPr>
      <w:r w:rsidRPr="0071488F">
        <w:rPr>
          <w:rFonts w:ascii="Times New Roman" w:hAnsi="Times New Roman" w:cs="Times New Roman"/>
          <w:sz w:val="28"/>
          <w:szCs w:val="28"/>
        </w:rPr>
        <w:t xml:space="preserve">Больше всего 100 баллов в 2025 году получили участники по литературе (13 человек), химии (5 человек) и информатике (4 человека). По два 100-балльника по географии и физике и по одному 100-балльнику по истории и русскому языку. По-прежнему среди лидеров по количеству стобалльных результатов в 2025 году город Симферополь – 6 человек, по 3 участника из Евпатории, Керчи и Ялты, по 2 участника из Феодосии, Симферопольского и Нижнегорского районов, по 1 участнику из Белогорского, Джанкойского, Кировского, Красногвардейского, Первомайского, Советского районов и города Судака. Всего 10 участников из районов, 18 – из городов. </w:t>
      </w:r>
    </w:p>
    <w:p w14:paraId="03B85023" w14:textId="77777777" w:rsidR="0071488F" w:rsidRDefault="0071488F" w:rsidP="0071488F">
      <w:pPr>
        <w:spacing w:after="0" w:line="240" w:lineRule="auto"/>
        <w:ind w:right="-2" w:firstLine="709"/>
        <w:jc w:val="both"/>
        <w:rPr>
          <w:rFonts w:ascii="Times New Roman" w:hAnsi="Times New Roman" w:cs="Times New Roman"/>
          <w:b/>
          <w:bCs/>
          <w:sz w:val="28"/>
          <w:szCs w:val="28"/>
        </w:rPr>
      </w:pPr>
    </w:p>
    <w:p w14:paraId="4051FDFA" w14:textId="22E69A40" w:rsidR="006531BE" w:rsidRPr="0071488F" w:rsidRDefault="006531BE" w:rsidP="0071488F">
      <w:pPr>
        <w:spacing w:after="0" w:line="240" w:lineRule="auto"/>
        <w:ind w:right="-2" w:firstLine="709"/>
        <w:jc w:val="both"/>
        <w:rPr>
          <w:rFonts w:ascii="Times New Roman" w:hAnsi="Times New Roman" w:cs="Times New Roman"/>
          <w:b/>
          <w:bCs/>
          <w:sz w:val="28"/>
          <w:szCs w:val="28"/>
        </w:rPr>
      </w:pPr>
      <w:r w:rsidRPr="0071488F">
        <w:rPr>
          <w:rFonts w:ascii="Times New Roman" w:hAnsi="Times New Roman" w:cs="Times New Roman"/>
          <w:b/>
          <w:bCs/>
          <w:sz w:val="28"/>
          <w:szCs w:val="28"/>
        </w:rPr>
        <w:t>Основной период ГИА-9</w:t>
      </w:r>
      <w:r w:rsidR="00A74623" w:rsidRPr="0071488F">
        <w:rPr>
          <w:rFonts w:ascii="Times New Roman" w:hAnsi="Times New Roman" w:cs="Times New Roman"/>
          <w:b/>
          <w:bCs/>
          <w:sz w:val="28"/>
          <w:szCs w:val="28"/>
        </w:rPr>
        <w:t xml:space="preserve"> в 202</w:t>
      </w:r>
      <w:r w:rsidR="00DA3530" w:rsidRPr="0071488F">
        <w:rPr>
          <w:rFonts w:ascii="Times New Roman" w:hAnsi="Times New Roman" w:cs="Times New Roman"/>
          <w:b/>
          <w:bCs/>
          <w:sz w:val="28"/>
          <w:szCs w:val="28"/>
        </w:rPr>
        <w:t>5</w:t>
      </w:r>
      <w:r w:rsidR="00A74623" w:rsidRPr="0071488F">
        <w:rPr>
          <w:rFonts w:ascii="Times New Roman" w:hAnsi="Times New Roman" w:cs="Times New Roman"/>
          <w:b/>
          <w:bCs/>
          <w:sz w:val="28"/>
          <w:szCs w:val="28"/>
        </w:rPr>
        <w:t xml:space="preserve"> году</w:t>
      </w:r>
      <w:r w:rsidRPr="0071488F">
        <w:rPr>
          <w:rFonts w:ascii="Times New Roman" w:hAnsi="Times New Roman" w:cs="Times New Roman"/>
          <w:b/>
          <w:bCs/>
          <w:sz w:val="28"/>
          <w:szCs w:val="28"/>
        </w:rPr>
        <w:t xml:space="preserve"> проходил с 2</w:t>
      </w:r>
      <w:r w:rsidR="00DA3530" w:rsidRPr="0071488F">
        <w:rPr>
          <w:rFonts w:ascii="Times New Roman" w:hAnsi="Times New Roman" w:cs="Times New Roman"/>
          <w:b/>
          <w:bCs/>
          <w:sz w:val="28"/>
          <w:szCs w:val="28"/>
        </w:rPr>
        <w:t>0</w:t>
      </w:r>
      <w:r w:rsidRPr="0071488F">
        <w:rPr>
          <w:rFonts w:ascii="Times New Roman" w:hAnsi="Times New Roman" w:cs="Times New Roman"/>
          <w:b/>
          <w:bCs/>
          <w:sz w:val="28"/>
          <w:szCs w:val="28"/>
        </w:rPr>
        <w:t xml:space="preserve"> мая по </w:t>
      </w:r>
      <w:r w:rsidR="00DA3530" w:rsidRPr="0071488F">
        <w:rPr>
          <w:rFonts w:ascii="Times New Roman" w:hAnsi="Times New Roman" w:cs="Times New Roman"/>
          <w:b/>
          <w:bCs/>
          <w:sz w:val="28"/>
          <w:szCs w:val="28"/>
        </w:rPr>
        <w:t>3</w:t>
      </w:r>
      <w:r w:rsidRPr="0071488F">
        <w:rPr>
          <w:rFonts w:ascii="Times New Roman" w:hAnsi="Times New Roman" w:cs="Times New Roman"/>
          <w:b/>
          <w:bCs/>
          <w:sz w:val="28"/>
          <w:szCs w:val="28"/>
        </w:rPr>
        <w:t xml:space="preserve"> июля.</w:t>
      </w:r>
    </w:p>
    <w:p w14:paraId="24894593" w14:textId="22F9935F" w:rsidR="00F81B3E" w:rsidRPr="0071488F" w:rsidRDefault="00D11EF4" w:rsidP="0071488F">
      <w:pPr>
        <w:spacing w:after="0" w:line="240" w:lineRule="auto"/>
        <w:ind w:right="-2" w:firstLine="709"/>
        <w:jc w:val="both"/>
        <w:rPr>
          <w:rFonts w:ascii="Times New Roman" w:hAnsi="Times New Roman" w:cs="Times New Roman"/>
          <w:sz w:val="28"/>
          <w:szCs w:val="28"/>
          <w:shd w:val="clear" w:color="auto" w:fill="FFFFFF"/>
        </w:rPr>
      </w:pPr>
      <w:r w:rsidRPr="0071488F">
        <w:rPr>
          <w:rFonts w:ascii="Times New Roman" w:hAnsi="Times New Roman" w:cs="Times New Roman"/>
          <w:sz w:val="28"/>
          <w:szCs w:val="28"/>
          <w:shd w:val="clear" w:color="auto" w:fill="FFFFFF"/>
        </w:rPr>
        <w:t>Задействовано 1</w:t>
      </w:r>
      <w:r w:rsidR="00DA3530" w:rsidRPr="0071488F">
        <w:rPr>
          <w:rFonts w:ascii="Times New Roman" w:hAnsi="Times New Roman" w:cs="Times New Roman"/>
          <w:sz w:val="28"/>
          <w:szCs w:val="28"/>
          <w:shd w:val="clear" w:color="auto" w:fill="FFFFFF"/>
        </w:rPr>
        <w:t>15</w:t>
      </w:r>
      <w:r w:rsidRPr="0071488F">
        <w:rPr>
          <w:rFonts w:ascii="Times New Roman" w:hAnsi="Times New Roman" w:cs="Times New Roman"/>
          <w:sz w:val="28"/>
          <w:szCs w:val="28"/>
        </w:rPr>
        <w:t xml:space="preserve"> ППЭ ОГЭ на базе образовательных учреждений</w:t>
      </w:r>
      <w:r w:rsidRPr="0071488F">
        <w:rPr>
          <w:rFonts w:ascii="Times New Roman" w:hAnsi="Times New Roman" w:cs="Times New Roman"/>
          <w:sz w:val="28"/>
          <w:szCs w:val="28"/>
          <w:shd w:val="clear" w:color="auto" w:fill="FFFFFF"/>
        </w:rPr>
        <w:t>, 1</w:t>
      </w:r>
      <w:r w:rsidR="00DA3530" w:rsidRPr="0071488F">
        <w:rPr>
          <w:rFonts w:ascii="Times New Roman" w:hAnsi="Times New Roman" w:cs="Times New Roman"/>
          <w:sz w:val="28"/>
          <w:szCs w:val="28"/>
          <w:shd w:val="clear" w:color="auto" w:fill="FFFFFF"/>
        </w:rPr>
        <w:t>3</w:t>
      </w:r>
      <w:r w:rsidR="005B4523" w:rsidRPr="0071488F">
        <w:rPr>
          <w:rFonts w:ascii="Times New Roman" w:hAnsi="Times New Roman" w:cs="Times New Roman"/>
          <w:sz w:val="28"/>
          <w:szCs w:val="28"/>
          <w:shd w:val="clear" w:color="auto" w:fill="FFFFFF"/>
        </w:rPr>
        <w:t>0</w:t>
      </w:r>
      <w:r w:rsidRPr="0071488F">
        <w:rPr>
          <w:rFonts w:ascii="Times New Roman" w:hAnsi="Times New Roman" w:cs="Times New Roman"/>
          <w:sz w:val="28"/>
          <w:szCs w:val="28"/>
          <w:shd w:val="clear" w:color="auto" w:fill="FFFFFF"/>
        </w:rPr>
        <w:t xml:space="preserve"> ППЭ на дому. </w:t>
      </w:r>
    </w:p>
    <w:p w14:paraId="22791795" w14:textId="77777777" w:rsidR="00171E26" w:rsidRPr="0071488F" w:rsidRDefault="00171E26" w:rsidP="0071488F">
      <w:pPr>
        <w:spacing w:after="0" w:line="240" w:lineRule="auto"/>
        <w:ind w:right="-2" w:firstLine="709"/>
        <w:jc w:val="both"/>
        <w:rPr>
          <w:rFonts w:ascii="Times New Roman" w:hAnsi="Times New Roman" w:cs="Times New Roman"/>
          <w:sz w:val="28"/>
          <w:szCs w:val="28"/>
          <w:shd w:val="clear" w:color="auto" w:fill="FFFFFF"/>
        </w:rPr>
      </w:pPr>
      <w:r w:rsidRPr="0071488F">
        <w:rPr>
          <w:rFonts w:ascii="Times New Roman" w:hAnsi="Times New Roman" w:cs="Times New Roman"/>
          <w:sz w:val="28"/>
          <w:szCs w:val="28"/>
          <w:shd w:val="clear" w:color="auto" w:fill="FFFFFF"/>
        </w:rPr>
        <w:t xml:space="preserve">Всего в ГИА-9 приняли участие 22165 выпускников, из которых 21977 – это выпускники текущего учебного года, 188 – не прошедшие ГИА в предыдущие годы (лица со справкой об обучении). </w:t>
      </w:r>
    </w:p>
    <w:p w14:paraId="40983424" w14:textId="108DB701" w:rsidR="00D11EF4" w:rsidRPr="0071488F" w:rsidRDefault="00D11EF4" w:rsidP="0071488F">
      <w:pPr>
        <w:spacing w:after="0" w:line="240" w:lineRule="auto"/>
        <w:ind w:right="-2" w:firstLine="709"/>
        <w:jc w:val="both"/>
        <w:rPr>
          <w:rFonts w:ascii="Times New Roman" w:hAnsi="Times New Roman" w:cs="Times New Roman"/>
          <w:sz w:val="28"/>
          <w:szCs w:val="28"/>
        </w:rPr>
      </w:pPr>
      <w:r w:rsidRPr="0071488F">
        <w:rPr>
          <w:rFonts w:ascii="Times New Roman" w:eastAsia="Times New Roman" w:hAnsi="Times New Roman" w:cs="Times New Roman"/>
          <w:sz w:val="28"/>
          <w:szCs w:val="28"/>
          <w:lang w:eastAsia="ru-RU"/>
        </w:rPr>
        <w:t>Количество зарегистрированных участников ГИА-9 в разрезе учебных предметов и по муниципальным образования</w:t>
      </w:r>
      <w:r w:rsidR="00776232" w:rsidRPr="0071488F">
        <w:rPr>
          <w:rFonts w:ascii="Times New Roman" w:eastAsia="Times New Roman" w:hAnsi="Times New Roman" w:cs="Times New Roman"/>
          <w:sz w:val="28"/>
          <w:szCs w:val="28"/>
          <w:lang w:eastAsia="ru-RU"/>
        </w:rPr>
        <w:t>м</w:t>
      </w:r>
      <w:r w:rsidRPr="0071488F">
        <w:rPr>
          <w:rFonts w:ascii="Times New Roman" w:eastAsia="Times New Roman" w:hAnsi="Times New Roman" w:cs="Times New Roman"/>
          <w:sz w:val="28"/>
          <w:szCs w:val="28"/>
          <w:lang w:eastAsia="ru-RU"/>
        </w:rPr>
        <w:t xml:space="preserve"> представлено в </w:t>
      </w:r>
      <w:r w:rsidRPr="0071488F">
        <w:rPr>
          <w:rFonts w:ascii="Times New Roman" w:eastAsia="Times New Roman" w:hAnsi="Times New Roman" w:cs="Times New Roman"/>
          <w:i/>
          <w:iCs/>
          <w:sz w:val="28"/>
          <w:szCs w:val="28"/>
          <w:lang w:eastAsia="ru-RU"/>
        </w:rPr>
        <w:t>Таблице 2</w:t>
      </w:r>
      <w:r w:rsidRPr="0071488F">
        <w:rPr>
          <w:rFonts w:ascii="Times New Roman" w:eastAsia="Times New Roman" w:hAnsi="Times New Roman" w:cs="Times New Roman"/>
          <w:sz w:val="28"/>
          <w:szCs w:val="28"/>
          <w:lang w:eastAsia="ru-RU"/>
        </w:rPr>
        <w:t>.</w:t>
      </w:r>
    </w:p>
    <w:p w14:paraId="5CF4C34B" w14:textId="77777777" w:rsidR="00967E1A" w:rsidRPr="0071488F" w:rsidRDefault="00967E1A" w:rsidP="0071488F">
      <w:pPr>
        <w:spacing w:after="0" w:line="240" w:lineRule="auto"/>
        <w:ind w:right="-2" w:firstLine="709"/>
        <w:jc w:val="both"/>
        <w:rPr>
          <w:rFonts w:ascii="Times New Roman" w:hAnsi="Times New Roman" w:cs="Times New Roman"/>
          <w:sz w:val="28"/>
          <w:szCs w:val="28"/>
          <w:shd w:val="clear" w:color="auto" w:fill="FFFFFF"/>
        </w:rPr>
      </w:pPr>
      <w:r w:rsidRPr="0071488F">
        <w:rPr>
          <w:rFonts w:ascii="Times New Roman" w:hAnsi="Times New Roman" w:cs="Times New Roman"/>
          <w:sz w:val="28"/>
          <w:szCs w:val="28"/>
          <w:shd w:val="clear" w:color="auto" w:fill="FFFFFF"/>
        </w:rPr>
        <w:t>В течение всего периода ГИА-9 зафиксировано 17 случаев нарушения участниками экзаменов порядка проведения ГИА, в 15 выявленных случаях участники имели при себе шпаргалки, в 1 мобильный телефон и в 1 калькулятор. Данные участники были удалены с экзаменов, а их результаты аннулированы.</w:t>
      </w:r>
    </w:p>
    <w:p w14:paraId="34F4F26F" w14:textId="77777777" w:rsidR="00967E1A" w:rsidRPr="0071488F" w:rsidRDefault="00967E1A" w:rsidP="0071488F">
      <w:pPr>
        <w:spacing w:after="0" w:line="240" w:lineRule="auto"/>
        <w:ind w:right="-2" w:firstLine="709"/>
        <w:jc w:val="both"/>
        <w:rPr>
          <w:rFonts w:ascii="Times New Roman" w:hAnsi="Times New Roman" w:cs="Times New Roman"/>
          <w:sz w:val="28"/>
          <w:szCs w:val="28"/>
          <w:shd w:val="clear" w:color="auto" w:fill="FFFFFF"/>
        </w:rPr>
      </w:pPr>
      <w:r w:rsidRPr="0071488F">
        <w:rPr>
          <w:rFonts w:ascii="Times New Roman" w:hAnsi="Times New Roman" w:cs="Times New Roman"/>
          <w:sz w:val="28"/>
          <w:szCs w:val="28"/>
          <w:shd w:val="clear" w:color="auto" w:fill="FFFFFF"/>
        </w:rPr>
        <w:lastRenderedPageBreak/>
        <w:t xml:space="preserve">8 участников ОГЭ досрочно завершили экзамены по состоянию здоровья, что было зафиксировано в соответствии с нормативными требованиями. Данным участникам была предоставлена возможность сдать соответствующий экзамен в резервный день. </w:t>
      </w:r>
    </w:p>
    <w:p w14:paraId="24286DA9" w14:textId="77777777" w:rsidR="0071488F" w:rsidRPr="00BD5E1A" w:rsidRDefault="0071488F" w:rsidP="00BD5E1A">
      <w:pPr>
        <w:spacing w:after="0" w:line="240" w:lineRule="auto"/>
        <w:ind w:firstLine="709"/>
        <w:jc w:val="both"/>
        <w:rPr>
          <w:rFonts w:ascii="Times New Roman" w:hAnsi="Times New Roman" w:cs="Times New Roman"/>
          <w:sz w:val="28"/>
          <w:szCs w:val="28"/>
        </w:rPr>
      </w:pPr>
      <w:r w:rsidRPr="00BD5E1A">
        <w:rPr>
          <w:rFonts w:ascii="Times New Roman" w:hAnsi="Times New Roman" w:cs="Times New Roman"/>
          <w:spacing w:val="-4"/>
          <w:sz w:val="28"/>
          <w:szCs w:val="28"/>
        </w:rPr>
        <w:t xml:space="preserve">По итогам ГИА-11 в 2025 году 96,2% выпускников получили аттестат о среднем общем образовании. </w:t>
      </w:r>
      <w:r w:rsidRPr="00BD5E1A">
        <w:rPr>
          <w:rFonts w:ascii="Times New Roman" w:hAnsi="Times New Roman" w:cs="Times New Roman"/>
          <w:sz w:val="28"/>
          <w:szCs w:val="28"/>
        </w:rPr>
        <w:t xml:space="preserve">Самый высокий процент участников, не прошедших ГИА, в Первомайском (17,7%), Красноперекопском (16,5%), Джанкойском (12,8%) и Кировском (11,1%) районах. </w:t>
      </w:r>
    </w:p>
    <w:p w14:paraId="3E03B8D2" w14:textId="77777777" w:rsidR="0071488F" w:rsidRPr="00BD5E1A" w:rsidRDefault="0071488F" w:rsidP="00BD5E1A">
      <w:pPr>
        <w:spacing w:after="0" w:line="240" w:lineRule="auto"/>
        <w:ind w:firstLine="709"/>
        <w:jc w:val="both"/>
        <w:rPr>
          <w:rFonts w:ascii="Times New Roman" w:hAnsi="Times New Roman" w:cs="Times New Roman"/>
          <w:sz w:val="28"/>
          <w:szCs w:val="28"/>
        </w:rPr>
      </w:pPr>
      <w:r w:rsidRPr="00BD5E1A">
        <w:rPr>
          <w:rFonts w:ascii="Times New Roman" w:hAnsi="Times New Roman" w:cs="Times New Roman"/>
          <w:sz w:val="28"/>
          <w:szCs w:val="28"/>
        </w:rPr>
        <w:t xml:space="preserve">По итогам ГИА-9 в 2025 году 99,4% выпускников получили аттестат об основном общем образовании. Процент не прошедших ГИА в Республике Крым в 2025 году составил 0,6%, что на 0,7% ниже показателя прошлого года. Самые высокие показатели не прошедших ГИА в Красногвардейском районе и городе Ялте (3,1% и 2,8% соответственно), однако, по сравнению с прошлым годом, наблюдается положительная динамика. </w:t>
      </w:r>
    </w:p>
    <w:p w14:paraId="7D5129C4" w14:textId="77777777" w:rsidR="00BD5E1A" w:rsidRPr="00BD5E1A" w:rsidRDefault="00BD5E1A" w:rsidP="00BD5E1A">
      <w:pPr>
        <w:widowControl w:val="0"/>
        <w:pBdr>
          <w:top w:val="single" w:sz="4" w:space="1" w:color="FFFFFF"/>
          <w:left w:val="single" w:sz="4" w:space="0" w:color="FFFFFF"/>
          <w:bottom w:val="single" w:sz="4" w:space="28" w:color="FFFFFF"/>
          <w:right w:val="single" w:sz="4" w:space="0" w:color="FFFFFF"/>
        </w:pBdr>
        <w:spacing w:after="0" w:line="240" w:lineRule="auto"/>
        <w:ind w:firstLine="709"/>
        <w:jc w:val="both"/>
        <w:rPr>
          <w:rFonts w:ascii="Times New Roman" w:eastAsia="MS Mincho" w:hAnsi="Times New Roman" w:cs="Times New Roman"/>
          <w:sz w:val="28"/>
          <w:szCs w:val="28"/>
        </w:rPr>
      </w:pPr>
      <w:r w:rsidRPr="00BD5E1A">
        <w:rPr>
          <w:rFonts w:ascii="Times New Roman" w:eastAsia="MS Mincho" w:hAnsi="Times New Roman" w:cs="Times New Roman"/>
          <w:sz w:val="28"/>
          <w:szCs w:val="28"/>
        </w:rPr>
        <w:t>При сравнении основных показателей ГИА в Республике Крым за последние три года наблюдается отрицательная динамика показателя среднего балла ЕГЭ по всем предметам, который в этом году снизился по сравнению с предыдущими годами и составил 51,2 (в 2023 году – 55,8, в 2024 году – 52,2). Уменьшилось также количество 100-балльников: с 36 человек в 2023 году до 25 - в 2025 году, однако при сравнении данного показателя в процентном соотношении, он остался на одном уровне в связи с общим уменьшением числа участников ЕГЭ.</w:t>
      </w:r>
    </w:p>
    <w:p w14:paraId="2DBC3BCA" w14:textId="77777777" w:rsidR="00BD5E1A" w:rsidRPr="00BD5E1A" w:rsidRDefault="00BD5E1A" w:rsidP="00BD5E1A">
      <w:pPr>
        <w:widowControl w:val="0"/>
        <w:pBdr>
          <w:top w:val="single" w:sz="4" w:space="1" w:color="FFFFFF"/>
          <w:left w:val="single" w:sz="4" w:space="0" w:color="FFFFFF"/>
          <w:bottom w:val="single" w:sz="4" w:space="28" w:color="FFFFFF"/>
          <w:right w:val="single" w:sz="4" w:space="0" w:color="FFFFFF"/>
        </w:pBdr>
        <w:spacing w:after="0" w:line="240" w:lineRule="auto"/>
        <w:ind w:firstLine="709"/>
        <w:jc w:val="both"/>
        <w:rPr>
          <w:rFonts w:ascii="Times New Roman" w:eastAsia="MS Mincho" w:hAnsi="Times New Roman" w:cs="Times New Roman"/>
          <w:sz w:val="28"/>
          <w:szCs w:val="28"/>
        </w:rPr>
      </w:pPr>
      <w:r w:rsidRPr="00BD5E1A">
        <w:rPr>
          <w:rFonts w:ascii="Times New Roman" w:eastAsia="MS Mincho" w:hAnsi="Times New Roman" w:cs="Times New Roman"/>
          <w:sz w:val="28"/>
          <w:szCs w:val="28"/>
        </w:rPr>
        <w:t>Также наблюдается отрицательная динамика показателя в количестве нарушений Порядка проведения ГИА, выявленных при проведении ОГЭ. В 2025 году этот показатель составил 20 нарушений, в 2023 году – 15, в 2024 году – 18.</w:t>
      </w:r>
    </w:p>
    <w:p w14:paraId="294E8A54" w14:textId="77777777" w:rsidR="00BD5E1A" w:rsidRPr="00BD5E1A" w:rsidRDefault="00BD5E1A" w:rsidP="00BD5E1A">
      <w:pPr>
        <w:widowControl w:val="0"/>
        <w:pBdr>
          <w:top w:val="single" w:sz="4" w:space="1" w:color="FFFFFF"/>
          <w:left w:val="single" w:sz="4" w:space="0" w:color="FFFFFF"/>
          <w:bottom w:val="single" w:sz="4" w:space="28" w:color="FFFFFF"/>
          <w:right w:val="single" w:sz="4" w:space="0" w:color="FFFFFF"/>
        </w:pBdr>
        <w:spacing w:after="0" w:line="240" w:lineRule="auto"/>
        <w:ind w:firstLine="709"/>
        <w:jc w:val="both"/>
        <w:rPr>
          <w:rFonts w:ascii="Times New Roman" w:hAnsi="Times New Roman" w:cs="Times New Roman"/>
        </w:rPr>
      </w:pPr>
      <w:r w:rsidRPr="00BD5E1A">
        <w:rPr>
          <w:rFonts w:ascii="Times New Roman" w:eastAsia="MS Mincho" w:hAnsi="Times New Roman" w:cs="Times New Roman"/>
          <w:sz w:val="28"/>
          <w:szCs w:val="28"/>
        </w:rPr>
        <w:t xml:space="preserve">Следует также отметить и положительную динамику в таких показателях, как процент не сдавших ЕГЭ и ОГЭ участников. По двум этим показателям на протяжении последних трех лет наблюдается уменьшение доли участников, не преодолевших порога минимального балла, что свидетельствует об эффективности мер, направленных на повышение уровня обученности выпускников. </w:t>
      </w:r>
    </w:p>
    <w:p w14:paraId="1FD877BD" w14:textId="77777777" w:rsidR="0071488F" w:rsidRDefault="0071488F" w:rsidP="00292235">
      <w:pPr>
        <w:pStyle w:val="a4"/>
        <w:spacing w:after="0" w:line="240" w:lineRule="auto"/>
        <w:ind w:left="0" w:firstLine="709"/>
        <w:jc w:val="both"/>
        <w:rPr>
          <w:rFonts w:ascii="Times New Roman" w:hAnsi="Times New Roman" w:cs="Times New Roman"/>
          <w:sz w:val="28"/>
          <w:szCs w:val="28"/>
          <w:highlight w:val="yellow"/>
        </w:rPr>
      </w:pPr>
    </w:p>
    <w:p w14:paraId="4D3A517C" w14:textId="77777777" w:rsidR="0071488F" w:rsidRPr="00936465" w:rsidRDefault="0071488F" w:rsidP="00292235">
      <w:pPr>
        <w:pStyle w:val="a4"/>
        <w:spacing w:after="0" w:line="240" w:lineRule="auto"/>
        <w:ind w:left="0" w:firstLine="709"/>
        <w:jc w:val="both"/>
        <w:rPr>
          <w:rFonts w:ascii="Times New Roman" w:hAnsi="Times New Roman" w:cs="Times New Roman"/>
          <w:sz w:val="28"/>
          <w:szCs w:val="28"/>
          <w:highlight w:val="yellow"/>
        </w:rPr>
      </w:pPr>
    </w:p>
    <w:p w14:paraId="55725990" w14:textId="77777777" w:rsidR="00A70611" w:rsidRPr="00936465" w:rsidRDefault="00A70611" w:rsidP="00292235">
      <w:pPr>
        <w:pStyle w:val="a4"/>
        <w:spacing w:after="0" w:line="240" w:lineRule="auto"/>
        <w:ind w:left="0" w:firstLine="709"/>
        <w:jc w:val="both"/>
        <w:rPr>
          <w:rFonts w:ascii="Times New Roman" w:hAnsi="Times New Roman" w:cs="Times New Roman"/>
          <w:sz w:val="28"/>
          <w:szCs w:val="28"/>
          <w:highlight w:val="yellow"/>
        </w:rPr>
        <w:sectPr w:rsidR="00A70611" w:rsidRPr="00936465" w:rsidSect="009C79AB">
          <w:pgSz w:w="11906" w:h="16838"/>
          <w:pgMar w:top="851" w:right="851" w:bottom="567" w:left="992" w:header="709" w:footer="709" w:gutter="0"/>
          <w:cols w:space="708"/>
          <w:docGrid w:linePitch="360"/>
        </w:sectPr>
      </w:pPr>
    </w:p>
    <w:p w14:paraId="1EE2D3CA" w14:textId="77777777" w:rsidR="009C79AB" w:rsidRPr="004716C7" w:rsidRDefault="00D455D7" w:rsidP="00292235">
      <w:pPr>
        <w:pStyle w:val="a4"/>
        <w:ind w:left="0" w:firstLine="709"/>
        <w:jc w:val="both"/>
        <w:rPr>
          <w:rFonts w:ascii="Times New Roman" w:eastAsia="Times New Roman" w:hAnsi="Times New Roman" w:cs="Times New Roman"/>
          <w:b/>
          <w:bCs/>
          <w:sz w:val="28"/>
          <w:szCs w:val="28"/>
          <w:shd w:val="clear" w:color="auto" w:fill="FFFFFF"/>
          <w:lang w:eastAsia="ru-RU"/>
        </w:rPr>
      </w:pPr>
      <w:r w:rsidRPr="004716C7">
        <w:rPr>
          <w:rFonts w:ascii="Times New Roman" w:eastAsia="Times New Roman" w:hAnsi="Times New Roman" w:cs="Times New Roman"/>
          <w:b/>
          <w:bCs/>
          <w:sz w:val="28"/>
          <w:szCs w:val="28"/>
          <w:shd w:val="clear" w:color="auto" w:fill="FFFFFF"/>
          <w:lang w:eastAsia="ru-RU"/>
        </w:rPr>
        <w:lastRenderedPageBreak/>
        <w:t>ГИА-11</w:t>
      </w:r>
    </w:p>
    <w:p w14:paraId="7EE3A420" w14:textId="77777777" w:rsidR="00D455D7" w:rsidRDefault="00D455D7" w:rsidP="00171E26">
      <w:pPr>
        <w:pStyle w:val="a4"/>
        <w:spacing w:after="0"/>
        <w:ind w:left="0" w:firstLine="709"/>
        <w:jc w:val="right"/>
        <w:rPr>
          <w:rFonts w:ascii="Times New Roman" w:eastAsia="Times New Roman" w:hAnsi="Times New Roman" w:cs="Times New Roman"/>
          <w:i/>
          <w:iCs/>
          <w:sz w:val="24"/>
          <w:szCs w:val="24"/>
          <w:shd w:val="clear" w:color="auto" w:fill="FFFFFF"/>
          <w:lang w:eastAsia="ru-RU"/>
        </w:rPr>
      </w:pPr>
      <w:r w:rsidRPr="004716C7">
        <w:rPr>
          <w:rFonts w:ascii="Times New Roman" w:eastAsia="Times New Roman" w:hAnsi="Times New Roman" w:cs="Times New Roman"/>
          <w:i/>
          <w:iCs/>
          <w:sz w:val="24"/>
          <w:szCs w:val="24"/>
          <w:shd w:val="clear" w:color="auto" w:fill="FFFFFF"/>
          <w:lang w:eastAsia="ru-RU"/>
        </w:rPr>
        <w:t>Таблица 1</w:t>
      </w:r>
    </w:p>
    <w:tbl>
      <w:tblPr>
        <w:tblW w:w="16013" w:type="dxa"/>
        <w:tblLayout w:type="fixed"/>
        <w:tblLook w:val="04A0" w:firstRow="1" w:lastRow="0" w:firstColumn="1" w:lastColumn="0" w:noHBand="0" w:noVBand="1"/>
      </w:tblPr>
      <w:tblGrid>
        <w:gridCol w:w="2689"/>
        <w:gridCol w:w="701"/>
        <w:gridCol w:w="701"/>
        <w:gridCol w:w="701"/>
        <w:gridCol w:w="702"/>
        <w:gridCol w:w="701"/>
        <w:gridCol w:w="701"/>
        <w:gridCol w:w="701"/>
        <w:gridCol w:w="702"/>
        <w:gridCol w:w="701"/>
        <w:gridCol w:w="701"/>
        <w:gridCol w:w="701"/>
        <w:gridCol w:w="702"/>
        <w:gridCol w:w="701"/>
        <w:gridCol w:w="701"/>
        <w:gridCol w:w="701"/>
        <w:gridCol w:w="702"/>
        <w:gridCol w:w="701"/>
        <w:gridCol w:w="701"/>
        <w:gridCol w:w="702"/>
      </w:tblGrid>
      <w:tr w:rsidR="00171E26" w:rsidRPr="00A10E8C" w14:paraId="03E85F87" w14:textId="77777777" w:rsidTr="00171E26">
        <w:trPr>
          <w:cantSplit/>
          <w:trHeight w:val="1683"/>
        </w:trPr>
        <w:tc>
          <w:tcPr>
            <w:tcW w:w="268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746C57B" w14:textId="05D4D65A" w:rsidR="00171E26" w:rsidRPr="00A10E8C" w:rsidRDefault="00171E26" w:rsidP="00171E26">
            <w:pPr>
              <w:spacing w:after="0" w:line="240" w:lineRule="auto"/>
              <w:jc w:val="center"/>
              <w:rPr>
                <w:rFonts w:ascii="Times New Roman" w:eastAsia="Times New Roman" w:hAnsi="Times New Roman" w:cs="Times New Roman"/>
                <w:b/>
                <w:bCs/>
                <w:color w:val="000000"/>
                <w:lang w:eastAsia="ru-RU"/>
              </w:rPr>
            </w:pPr>
            <w:r w:rsidRPr="00A10E8C">
              <w:rPr>
                <w:rFonts w:ascii="Times New Roman" w:eastAsia="Times New Roman" w:hAnsi="Times New Roman" w:cs="Times New Roman"/>
                <w:b/>
                <w:bCs/>
                <w:color w:val="000000"/>
                <w:lang w:eastAsia="ru-RU"/>
              </w:rPr>
              <w:t>МСУ</w:t>
            </w:r>
          </w:p>
        </w:tc>
        <w:tc>
          <w:tcPr>
            <w:tcW w:w="701"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1112CE36" w14:textId="77777777" w:rsidR="00171E26" w:rsidRPr="00A10E8C"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A10E8C">
              <w:rPr>
                <w:rFonts w:ascii="Times New Roman" w:eastAsia="Calibri" w:hAnsi="Times New Roman" w:cs="Times New Roman"/>
                <w:b/>
                <w:bCs/>
                <w:color w:val="000000"/>
                <w:lang w:eastAsia="ru-RU"/>
              </w:rPr>
              <w:t>Английский язык</w:t>
            </w:r>
          </w:p>
        </w:tc>
        <w:tc>
          <w:tcPr>
            <w:tcW w:w="701"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197DAEE2" w14:textId="77777777" w:rsidR="00171E26" w:rsidRPr="00A10E8C"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A10E8C">
              <w:rPr>
                <w:rFonts w:ascii="Times New Roman" w:eastAsia="Calibri" w:hAnsi="Times New Roman" w:cs="Times New Roman"/>
                <w:b/>
                <w:bCs/>
                <w:color w:val="000000"/>
                <w:lang w:eastAsia="ru-RU"/>
              </w:rPr>
              <w:t>Биология</w:t>
            </w:r>
          </w:p>
        </w:tc>
        <w:tc>
          <w:tcPr>
            <w:tcW w:w="701"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05AACF99" w14:textId="77777777" w:rsidR="00171E26" w:rsidRPr="00A10E8C"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A10E8C">
              <w:rPr>
                <w:rFonts w:ascii="Times New Roman" w:eastAsia="Calibri" w:hAnsi="Times New Roman" w:cs="Times New Roman"/>
                <w:b/>
                <w:bCs/>
                <w:color w:val="000000"/>
                <w:lang w:eastAsia="ru-RU"/>
              </w:rPr>
              <w:t>География</w:t>
            </w:r>
          </w:p>
        </w:tc>
        <w:tc>
          <w:tcPr>
            <w:tcW w:w="702"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04EADC9B" w14:textId="77777777" w:rsidR="00171E26" w:rsidRPr="00A10E8C"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A10E8C">
              <w:rPr>
                <w:rFonts w:ascii="Times New Roman" w:eastAsia="Calibri" w:hAnsi="Times New Roman" w:cs="Times New Roman"/>
                <w:b/>
                <w:bCs/>
                <w:color w:val="000000"/>
                <w:lang w:eastAsia="ru-RU"/>
              </w:rPr>
              <w:t>Информатика (КЕГЭ)</w:t>
            </w:r>
          </w:p>
        </w:tc>
        <w:tc>
          <w:tcPr>
            <w:tcW w:w="701"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411DC661" w14:textId="77777777" w:rsidR="00171E26" w:rsidRPr="00A10E8C"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A10E8C">
              <w:rPr>
                <w:rFonts w:ascii="Times New Roman" w:eastAsia="Calibri" w:hAnsi="Times New Roman" w:cs="Times New Roman"/>
                <w:b/>
                <w:bCs/>
                <w:color w:val="000000"/>
                <w:lang w:eastAsia="ru-RU"/>
              </w:rPr>
              <w:t>Испанский язык</w:t>
            </w:r>
          </w:p>
        </w:tc>
        <w:tc>
          <w:tcPr>
            <w:tcW w:w="701"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2E504730" w14:textId="77777777" w:rsidR="00171E26" w:rsidRPr="00A10E8C"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A10E8C">
              <w:rPr>
                <w:rFonts w:ascii="Times New Roman" w:eastAsia="Calibri" w:hAnsi="Times New Roman" w:cs="Times New Roman"/>
                <w:b/>
                <w:bCs/>
                <w:color w:val="000000"/>
                <w:lang w:eastAsia="ru-RU"/>
              </w:rPr>
              <w:t>История</w:t>
            </w:r>
          </w:p>
        </w:tc>
        <w:tc>
          <w:tcPr>
            <w:tcW w:w="701"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58C7CF02" w14:textId="77777777" w:rsidR="00171E26" w:rsidRPr="00A10E8C"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A10E8C">
              <w:rPr>
                <w:rFonts w:ascii="Times New Roman" w:eastAsia="Calibri" w:hAnsi="Times New Roman" w:cs="Times New Roman"/>
                <w:b/>
                <w:bCs/>
                <w:color w:val="000000"/>
                <w:lang w:eastAsia="ru-RU"/>
              </w:rPr>
              <w:t>Китайский язык</w:t>
            </w:r>
          </w:p>
        </w:tc>
        <w:tc>
          <w:tcPr>
            <w:tcW w:w="702"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045D6003" w14:textId="77777777" w:rsidR="00171E26" w:rsidRPr="00A10E8C"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A10E8C">
              <w:rPr>
                <w:rFonts w:ascii="Times New Roman" w:eastAsia="Calibri" w:hAnsi="Times New Roman" w:cs="Times New Roman"/>
                <w:b/>
                <w:bCs/>
                <w:color w:val="000000"/>
                <w:lang w:eastAsia="ru-RU"/>
              </w:rPr>
              <w:t>Литература</w:t>
            </w:r>
          </w:p>
        </w:tc>
        <w:tc>
          <w:tcPr>
            <w:tcW w:w="701"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0D39163B" w14:textId="77777777" w:rsidR="00171E26" w:rsidRPr="00A10E8C"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A10E8C">
              <w:rPr>
                <w:rFonts w:ascii="Times New Roman" w:eastAsia="Calibri" w:hAnsi="Times New Roman" w:cs="Times New Roman"/>
                <w:b/>
                <w:bCs/>
                <w:color w:val="000000"/>
                <w:lang w:eastAsia="ru-RU"/>
              </w:rPr>
              <w:t>Математика ГВЭ</w:t>
            </w:r>
          </w:p>
        </w:tc>
        <w:tc>
          <w:tcPr>
            <w:tcW w:w="701"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62167F51" w14:textId="77777777" w:rsidR="00171E26" w:rsidRPr="00A10E8C"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A10E8C">
              <w:rPr>
                <w:rFonts w:ascii="Times New Roman" w:eastAsia="Calibri" w:hAnsi="Times New Roman" w:cs="Times New Roman"/>
                <w:b/>
                <w:bCs/>
                <w:color w:val="000000"/>
                <w:lang w:eastAsia="ru-RU"/>
              </w:rPr>
              <w:t>Математика базовая</w:t>
            </w:r>
          </w:p>
        </w:tc>
        <w:tc>
          <w:tcPr>
            <w:tcW w:w="701"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141F34E0" w14:textId="77777777" w:rsidR="00171E26" w:rsidRPr="00A10E8C"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A10E8C">
              <w:rPr>
                <w:rFonts w:ascii="Times New Roman" w:eastAsia="Calibri" w:hAnsi="Times New Roman" w:cs="Times New Roman"/>
                <w:b/>
                <w:bCs/>
                <w:color w:val="000000"/>
                <w:lang w:eastAsia="ru-RU"/>
              </w:rPr>
              <w:t>Математика профильная</w:t>
            </w:r>
          </w:p>
        </w:tc>
        <w:tc>
          <w:tcPr>
            <w:tcW w:w="702"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0C3C1ED0" w14:textId="77777777" w:rsidR="00171E26" w:rsidRPr="00A10E8C"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A10E8C">
              <w:rPr>
                <w:rFonts w:ascii="Times New Roman" w:eastAsia="Calibri" w:hAnsi="Times New Roman" w:cs="Times New Roman"/>
                <w:b/>
                <w:bCs/>
                <w:color w:val="000000"/>
                <w:lang w:eastAsia="ru-RU"/>
              </w:rPr>
              <w:t>Немецкий язык</w:t>
            </w:r>
          </w:p>
        </w:tc>
        <w:tc>
          <w:tcPr>
            <w:tcW w:w="701"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7976D632" w14:textId="77777777" w:rsidR="00171E26" w:rsidRPr="00A10E8C"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A10E8C">
              <w:rPr>
                <w:rFonts w:ascii="Times New Roman" w:eastAsia="Calibri" w:hAnsi="Times New Roman" w:cs="Times New Roman"/>
                <w:b/>
                <w:bCs/>
                <w:color w:val="000000"/>
                <w:lang w:eastAsia="ru-RU"/>
              </w:rPr>
              <w:t>Обществознание</w:t>
            </w:r>
          </w:p>
        </w:tc>
        <w:tc>
          <w:tcPr>
            <w:tcW w:w="701"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5F0424B0" w14:textId="77777777" w:rsidR="00171E26" w:rsidRPr="00A10E8C"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A10E8C">
              <w:rPr>
                <w:rFonts w:ascii="Times New Roman" w:eastAsia="Calibri" w:hAnsi="Times New Roman" w:cs="Times New Roman"/>
                <w:b/>
                <w:bCs/>
                <w:color w:val="000000"/>
                <w:lang w:eastAsia="ru-RU"/>
              </w:rPr>
              <w:t>Русский язык</w:t>
            </w:r>
          </w:p>
        </w:tc>
        <w:tc>
          <w:tcPr>
            <w:tcW w:w="701"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3D005CC3" w14:textId="77777777" w:rsidR="00171E26" w:rsidRPr="00A10E8C"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A10E8C">
              <w:rPr>
                <w:rFonts w:ascii="Times New Roman" w:eastAsia="Calibri" w:hAnsi="Times New Roman" w:cs="Times New Roman"/>
                <w:b/>
                <w:bCs/>
                <w:color w:val="000000"/>
                <w:lang w:eastAsia="ru-RU"/>
              </w:rPr>
              <w:t>Русский язык ГВЭ</w:t>
            </w:r>
          </w:p>
        </w:tc>
        <w:tc>
          <w:tcPr>
            <w:tcW w:w="702"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51F38319" w14:textId="77777777" w:rsidR="00171E26" w:rsidRPr="00A10E8C"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A10E8C">
              <w:rPr>
                <w:rFonts w:ascii="Times New Roman" w:eastAsia="Calibri" w:hAnsi="Times New Roman" w:cs="Times New Roman"/>
                <w:b/>
                <w:bCs/>
                <w:color w:val="000000"/>
                <w:lang w:eastAsia="ru-RU"/>
              </w:rPr>
              <w:t>Физика</w:t>
            </w:r>
          </w:p>
        </w:tc>
        <w:tc>
          <w:tcPr>
            <w:tcW w:w="701"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05F94342" w14:textId="77777777" w:rsidR="00171E26" w:rsidRPr="00A10E8C"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A10E8C">
              <w:rPr>
                <w:rFonts w:ascii="Times New Roman" w:eastAsia="Calibri" w:hAnsi="Times New Roman" w:cs="Times New Roman"/>
                <w:b/>
                <w:bCs/>
                <w:color w:val="000000"/>
                <w:lang w:eastAsia="ru-RU"/>
              </w:rPr>
              <w:t>Французский язык</w:t>
            </w:r>
          </w:p>
        </w:tc>
        <w:tc>
          <w:tcPr>
            <w:tcW w:w="701"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4695E10A" w14:textId="77777777" w:rsidR="00171E26" w:rsidRPr="00A10E8C"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A10E8C">
              <w:rPr>
                <w:rFonts w:ascii="Times New Roman" w:eastAsia="Calibri" w:hAnsi="Times New Roman" w:cs="Times New Roman"/>
                <w:b/>
                <w:bCs/>
                <w:color w:val="000000"/>
                <w:lang w:eastAsia="ru-RU"/>
              </w:rPr>
              <w:t>Химия</w:t>
            </w:r>
          </w:p>
        </w:tc>
        <w:tc>
          <w:tcPr>
            <w:tcW w:w="702"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7EE720F5" w14:textId="77777777" w:rsidR="00171E26" w:rsidRPr="00A10E8C"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A10E8C">
              <w:rPr>
                <w:rFonts w:ascii="Times New Roman" w:eastAsia="Calibri" w:hAnsi="Times New Roman" w:cs="Times New Roman"/>
                <w:b/>
                <w:bCs/>
                <w:color w:val="000000"/>
                <w:lang w:eastAsia="ru-RU"/>
              </w:rPr>
              <w:t>Общий итог</w:t>
            </w:r>
          </w:p>
        </w:tc>
      </w:tr>
      <w:tr w:rsidR="00171E26" w:rsidRPr="00A10E8C" w14:paraId="1529716B" w14:textId="77777777" w:rsidTr="00171E26">
        <w:trPr>
          <w:trHeight w:val="300"/>
        </w:trPr>
        <w:tc>
          <w:tcPr>
            <w:tcW w:w="2689" w:type="dxa"/>
            <w:tcBorders>
              <w:top w:val="nil"/>
              <w:left w:val="single" w:sz="4" w:space="0" w:color="auto"/>
              <w:bottom w:val="single" w:sz="4" w:space="0" w:color="auto"/>
              <w:right w:val="single" w:sz="4" w:space="0" w:color="auto"/>
            </w:tcBorders>
            <w:noWrap/>
            <w:vAlign w:val="bottom"/>
            <w:hideMark/>
          </w:tcPr>
          <w:p w14:paraId="04A56FB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Calibri" w:hAnsi="Times New Roman" w:cs="Times New Roman"/>
                <w:color w:val="000000"/>
                <w:lang w:eastAsia="ru-RU"/>
              </w:rPr>
              <w:t>Бахчисарайский район</w:t>
            </w:r>
          </w:p>
        </w:tc>
        <w:tc>
          <w:tcPr>
            <w:tcW w:w="701" w:type="dxa"/>
            <w:tcBorders>
              <w:top w:val="nil"/>
              <w:left w:val="nil"/>
              <w:bottom w:val="single" w:sz="4" w:space="0" w:color="auto"/>
              <w:right w:val="single" w:sz="4" w:space="0" w:color="auto"/>
            </w:tcBorders>
            <w:noWrap/>
            <w:vAlign w:val="center"/>
            <w:hideMark/>
          </w:tcPr>
          <w:p w14:paraId="59BBD017"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29</w:t>
            </w:r>
          </w:p>
        </w:tc>
        <w:tc>
          <w:tcPr>
            <w:tcW w:w="701" w:type="dxa"/>
            <w:tcBorders>
              <w:top w:val="nil"/>
              <w:left w:val="nil"/>
              <w:bottom w:val="single" w:sz="4" w:space="0" w:color="auto"/>
              <w:right w:val="single" w:sz="4" w:space="0" w:color="auto"/>
            </w:tcBorders>
            <w:noWrap/>
            <w:vAlign w:val="center"/>
            <w:hideMark/>
          </w:tcPr>
          <w:p w14:paraId="152AF1ED"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70</w:t>
            </w:r>
          </w:p>
        </w:tc>
        <w:tc>
          <w:tcPr>
            <w:tcW w:w="701" w:type="dxa"/>
            <w:tcBorders>
              <w:top w:val="nil"/>
              <w:left w:val="nil"/>
              <w:bottom w:val="single" w:sz="4" w:space="0" w:color="auto"/>
              <w:right w:val="single" w:sz="4" w:space="0" w:color="auto"/>
            </w:tcBorders>
            <w:noWrap/>
            <w:vAlign w:val="center"/>
            <w:hideMark/>
          </w:tcPr>
          <w:p w14:paraId="2B8FD655"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6</w:t>
            </w:r>
          </w:p>
        </w:tc>
        <w:tc>
          <w:tcPr>
            <w:tcW w:w="702" w:type="dxa"/>
            <w:tcBorders>
              <w:top w:val="nil"/>
              <w:left w:val="nil"/>
              <w:bottom w:val="single" w:sz="4" w:space="0" w:color="auto"/>
              <w:right w:val="single" w:sz="4" w:space="0" w:color="auto"/>
            </w:tcBorders>
            <w:noWrap/>
            <w:vAlign w:val="center"/>
            <w:hideMark/>
          </w:tcPr>
          <w:p w14:paraId="481E4E6C"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33</w:t>
            </w:r>
          </w:p>
        </w:tc>
        <w:tc>
          <w:tcPr>
            <w:tcW w:w="701" w:type="dxa"/>
            <w:tcBorders>
              <w:top w:val="nil"/>
              <w:left w:val="nil"/>
              <w:bottom w:val="single" w:sz="4" w:space="0" w:color="auto"/>
              <w:right w:val="single" w:sz="4" w:space="0" w:color="auto"/>
            </w:tcBorders>
            <w:noWrap/>
            <w:vAlign w:val="center"/>
            <w:hideMark/>
          </w:tcPr>
          <w:p w14:paraId="4DB3736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785E2A8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49</w:t>
            </w:r>
          </w:p>
        </w:tc>
        <w:tc>
          <w:tcPr>
            <w:tcW w:w="701" w:type="dxa"/>
            <w:tcBorders>
              <w:top w:val="nil"/>
              <w:left w:val="nil"/>
              <w:bottom w:val="single" w:sz="4" w:space="0" w:color="auto"/>
              <w:right w:val="single" w:sz="4" w:space="0" w:color="auto"/>
            </w:tcBorders>
            <w:noWrap/>
            <w:vAlign w:val="center"/>
            <w:hideMark/>
          </w:tcPr>
          <w:p w14:paraId="4F92522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3B66D5EC"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25</w:t>
            </w:r>
          </w:p>
        </w:tc>
        <w:tc>
          <w:tcPr>
            <w:tcW w:w="701" w:type="dxa"/>
            <w:tcBorders>
              <w:top w:val="nil"/>
              <w:left w:val="nil"/>
              <w:bottom w:val="single" w:sz="4" w:space="0" w:color="auto"/>
              <w:right w:val="single" w:sz="4" w:space="0" w:color="auto"/>
            </w:tcBorders>
            <w:noWrap/>
            <w:vAlign w:val="center"/>
            <w:hideMark/>
          </w:tcPr>
          <w:p w14:paraId="73298F3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w:t>
            </w:r>
          </w:p>
        </w:tc>
        <w:tc>
          <w:tcPr>
            <w:tcW w:w="701" w:type="dxa"/>
            <w:tcBorders>
              <w:top w:val="nil"/>
              <w:left w:val="nil"/>
              <w:bottom w:val="single" w:sz="4" w:space="0" w:color="auto"/>
              <w:right w:val="single" w:sz="4" w:space="0" w:color="auto"/>
            </w:tcBorders>
            <w:noWrap/>
            <w:vAlign w:val="center"/>
            <w:hideMark/>
          </w:tcPr>
          <w:p w14:paraId="1C67C13E"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265</w:t>
            </w:r>
          </w:p>
        </w:tc>
        <w:tc>
          <w:tcPr>
            <w:tcW w:w="701" w:type="dxa"/>
            <w:tcBorders>
              <w:top w:val="nil"/>
              <w:left w:val="nil"/>
              <w:bottom w:val="single" w:sz="4" w:space="0" w:color="auto"/>
              <w:right w:val="single" w:sz="4" w:space="0" w:color="auto"/>
            </w:tcBorders>
            <w:noWrap/>
            <w:vAlign w:val="center"/>
            <w:hideMark/>
          </w:tcPr>
          <w:p w14:paraId="536D2B08"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84</w:t>
            </w:r>
          </w:p>
        </w:tc>
        <w:tc>
          <w:tcPr>
            <w:tcW w:w="702" w:type="dxa"/>
            <w:tcBorders>
              <w:top w:val="nil"/>
              <w:left w:val="nil"/>
              <w:bottom w:val="single" w:sz="4" w:space="0" w:color="auto"/>
              <w:right w:val="single" w:sz="4" w:space="0" w:color="auto"/>
            </w:tcBorders>
            <w:noWrap/>
            <w:vAlign w:val="center"/>
            <w:hideMark/>
          </w:tcPr>
          <w:p w14:paraId="1E18C50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374A447A"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136</w:t>
            </w:r>
          </w:p>
        </w:tc>
        <w:tc>
          <w:tcPr>
            <w:tcW w:w="701" w:type="dxa"/>
            <w:tcBorders>
              <w:top w:val="nil"/>
              <w:left w:val="nil"/>
              <w:bottom w:val="single" w:sz="4" w:space="0" w:color="auto"/>
              <w:right w:val="single" w:sz="4" w:space="0" w:color="auto"/>
            </w:tcBorders>
            <w:noWrap/>
            <w:vAlign w:val="center"/>
            <w:hideMark/>
          </w:tcPr>
          <w:p w14:paraId="3731CDFE"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349</w:t>
            </w:r>
          </w:p>
        </w:tc>
        <w:tc>
          <w:tcPr>
            <w:tcW w:w="701" w:type="dxa"/>
            <w:tcBorders>
              <w:top w:val="nil"/>
              <w:left w:val="nil"/>
              <w:bottom w:val="single" w:sz="4" w:space="0" w:color="auto"/>
              <w:right w:val="single" w:sz="4" w:space="0" w:color="auto"/>
            </w:tcBorders>
            <w:noWrap/>
            <w:vAlign w:val="center"/>
            <w:hideMark/>
          </w:tcPr>
          <w:p w14:paraId="0CB862A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w:t>
            </w:r>
          </w:p>
        </w:tc>
        <w:tc>
          <w:tcPr>
            <w:tcW w:w="702" w:type="dxa"/>
            <w:tcBorders>
              <w:top w:val="nil"/>
              <w:left w:val="nil"/>
              <w:bottom w:val="single" w:sz="4" w:space="0" w:color="auto"/>
              <w:right w:val="single" w:sz="4" w:space="0" w:color="auto"/>
            </w:tcBorders>
            <w:noWrap/>
            <w:vAlign w:val="center"/>
            <w:hideMark/>
          </w:tcPr>
          <w:p w14:paraId="18ADE1FC"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19</w:t>
            </w:r>
          </w:p>
        </w:tc>
        <w:tc>
          <w:tcPr>
            <w:tcW w:w="701" w:type="dxa"/>
            <w:tcBorders>
              <w:top w:val="nil"/>
              <w:left w:val="nil"/>
              <w:bottom w:val="single" w:sz="4" w:space="0" w:color="auto"/>
              <w:right w:val="single" w:sz="4" w:space="0" w:color="auto"/>
            </w:tcBorders>
            <w:noWrap/>
            <w:vAlign w:val="center"/>
            <w:hideMark/>
          </w:tcPr>
          <w:p w14:paraId="61C34C4C"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1C52F1F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52</w:t>
            </w:r>
          </w:p>
        </w:tc>
        <w:tc>
          <w:tcPr>
            <w:tcW w:w="702" w:type="dxa"/>
            <w:tcBorders>
              <w:top w:val="nil"/>
              <w:left w:val="nil"/>
              <w:bottom w:val="single" w:sz="4" w:space="0" w:color="auto"/>
              <w:right w:val="single" w:sz="4" w:space="0" w:color="auto"/>
            </w:tcBorders>
            <w:noWrap/>
            <w:vAlign w:val="center"/>
            <w:hideMark/>
          </w:tcPr>
          <w:p w14:paraId="3518D82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1119</w:t>
            </w:r>
          </w:p>
        </w:tc>
      </w:tr>
      <w:tr w:rsidR="00171E26" w:rsidRPr="00A10E8C" w14:paraId="25BE8C82" w14:textId="77777777" w:rsidTr="00171E26">
        <w:trPr>
          <w:trHeight w:val="300"/>
        </w:trPr>
        <w:tc>
          <w:tcPr>
            <w:tcW w:w="2689" w:type="dxa"/>
            <w:tcBorders>
              <w:top w:val="nil"/>
              <w:left w:val="single" w:sz="4" w:space="0" w:color="auto"/>
              <w:bottom w:val="single" w:sz="4" w:space="0" w:color="auto"/>
              <w:right w:val="single" w:sz="4" w:space="0" w:color="auto"/>
            </w:tcBorders>
            <w:noWrap/>
            <w:vAlign w:val="bottom"/>
            <w:hideMark/>
          </w:tcPr>
          <w:p w14:paraId="71F0C52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Calibri" w:hAnsi="Times New Roman" w:cs="Times New Roman"/>
                <w:color w:val="000000"/>
                <w:lang w:eastAsia="ru-RU"/>
              </w:rPr>
              <w:t>Белогорский район</w:t>
            </w:r>
          </w:p>
        </w:tc>
        <w:tc>
          <w:tcPr>
            <w:tcW w:w="701" w:type="dxa"/>
            <w:tcBorders>
              <w:top w:val="nil"/>
              <w:left w:val="nil"/>
              <w:bottom w:val="single" w:sz="4" w:space="0" w:color="auto"/>
              <w:right w:val="single" w:sz="4" w:space="0" w:color="auto"/>
            </w:tcBorders>
            <w:noWrap/>
            <w:vAlign w:val="center"/>
            <w:hideMark/>
          </w:tcPr>
          <w:p w14:paraId="3CC8343F"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7</w:t>
            </w:r>
          </w:p>
        </w:tc>
        <w:tc>
          <w:tcPr>
            <w:tcW w:w="701" w:type="dxa"/>
            <w:tcBorders>
              <w:top w:val="nil"/>
              <w:left w:val="nil"/>
              <w:bottom w:val="single" w:sz="4" w:space="0" w:color="auto"/>
              <w:right w:val="single" w:sz="4" w:space="0" w:color="auto"/>
            </w:tcBorders>
            <w:noWrap/>
            <w:vAlign w:val="center"/>
            <w:hideMark/>
          </w:tcPr>
          <w:p w14:paraId="67892F0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36</w:t>
            </w:r>
          </w:p>
        </w:tc>
        <w:tc>
          <w:tcPr>
            <w:tcW w:w="701" w:type="dxa"/>
            <w:tcBorders>
              <w:top w:val="nil"/>
              <w:left w:val="nil"/>
              <w:bottom w:val="single" w:sz="4" w:space="0" w:color="auto"/>
              <w:right w:val="single" w:sz="4" w:space="0" w:color="auto"/>
            </w:tcBorders>
            <w:noWrap/>
            <w:vAlign w:val="center"/>
            <w:hideMark/>
          </w:tcPr>
          <w:p w14:paraId="14DDE6BA"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6</w:t>
            </w:r>
          </w:p>
        </w:tc>
        <w:tc>
          <w:tcPr>
            <w:tcW w:w="702" w:type="dxa"/>
            <w:tcBorders>
              <w:top w:val="nil"/>
              <w:left w:val="nil"/>
              <w:bottom w:val="single" w:sz="4" w:space="0" w:color="auto"/>
              <w:right w:val="single" w:sz="4" w:space="0" w:color="auto"/>
            </w:tcBorders>
            <w:noWrap/>
            <w:vAlign w:val="center"/>
            <w:hideMark/>
          </w:tcPr>
          <w:p w14:paraId="1FE9367A"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18</w:t>
            </w:r>
          </w:p>
        </w:tc>
        <w:tc>
          <w:tcPr>
            <w:tcW w:w="701" w:type="dxa"/>
            <w:tcBorders>
              <w:top w:val="nil"/>
              <w:left w:val="nil"/>
              <w:bottom w:val="single" w:sz="4" w:space="0" w:color="auto"/>
              <w:right w:val="single" w:sz="4" w:space="0" w:color="auto"/>
            </w:tcBorders>
            <w:noWrap/>
            <w:vAlign w:val="center"/>
            <w:hideMark/>
          </w:tcPr>
          <w:p w14:paraId="50DBB60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17E3A807"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30</w:t>
            </w:r>
          </w:p>
        </w:tc>
        <w:tc>
          <w:tcPr>
            <w:tcW w:w="701" w:type="dxa"/>
            <w:tcBorders>
              <w:top w:val="nil"/>
              <w:left w:val="nil"/>
              <w:bottom w:val="single" w:sz="4" w:space="0" w:color="auto"/>
              <w:right w:val="single" w:sz="4" w:space="0" w:color="auto"/>
            </w:tcBorders>
            <w:noWrap/>
            <w:vAlign w:val="center"/>
            <w:hideMark/>
          </w:tcPr>
          <w:p w14:paraId="13B1DAD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2924B907"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16</w:t>
            </w:r>
          </w:p>
        </w:tc>
        <w:tc>
          <w:tcPr>
            <w:tcW w:w="701" w:type="dxa"/>
            <w:tcBorders>
              <w:top w:val="nil"/>
              <w:left w:val="nil"/>
              <w:bottom w:val="single" w:sz="4" w:space="0" w:color="auto"/>
              <w:right w:val="single" w:sz="4" w:space="0" w:color="auto"/>
            </w:tcBorders>
            <w:noWrap/>
            <w:vAlign w:val="center"/>
            <w:hideMark/>
          </w:tcPr>
          <w:p w14:paraId="00DB1C5C"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6</w:t>
            </w:r>
          </w:p>
        </w:tc>
        <w:tc>
          <w:tcPr>
            <w:tcW w:w="701" w:type="dxa"/>
            <w:tcBorders>
              <w:top w:val="nil"/>
              <w:left w:val="nil"/>
              <w:bottom w:val="single" w:sz="4" w:space="0" w:color="auto"/>
              <w:right w:val="single" w:sz="4" w:space="0" w:color="auto"/>
            </w:tcBorders>
            <w:noWrap/>
            <w:vAlign w:val="center"/>
            <w:hideMark/>
          </w:tcPr>
          <w:p w14:paraId="70DBAE97"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184</w:t>
            </w:r>
          </w:p>
        </w:tc>
        <w:tc>
          <w:tcPr>
            <w:tcW w:w="701" w:type="dxa"/>
            <w:tcBorders>
              <w:top w:val="nil"/>
              <w:left w:val="nil"/>
              <w:bottom w:val="single" w:sz="4" w:space="0" w:color="auto"/>
              <w:right w:val="single" w:sz="4" w:space="0" w:color="auto"/>
            </w:tcBorders>
            <w:noWrap/>
            <w:vAlign w:val="center"/>
            <w:hideMark/>
          </w:tcPr>
          <w:p w14:paraId="36C5C76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38</w:t>
            </w:r>
          </w:p>
        </w:tc>
        <w:tc>
          <w:tcPr>
            <w:tcW w:w="702" w:type="dxa"/>
            <w:tcBorders>
              <w:top w:val="nil"/>
              <w:left w:val="nil"/>
              <w:bottom w:val="single" w:sz="4" w:space="0" w:color="auto"/>
              <w:right w:val="single" w:sz="4" w:space="0" w:color="auto"/>
            </w:tcBorders>
            <w:noWrap/>
            <w:vAlign w:val="center"/>
            <w:hideMark/>
          </w:tcPr>
          <w:p w14:paraId="5C7F72B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205FB397"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69</w:t>
            </w:r>
          </w:p>
        </w:tc>
        <w:tc>
          <w:tcPr>
            <w:tcW w:w="701" w:type="dxa"/>
            <w:tcBorders>
              <w:top w:val="nil"/>
              <w:left w:val="nil"/>
              <w:bottom w:val="single" w:sz="4" w:space="0" w:color="auto"/>
              <w:right w:val="single" w:sz="4" w:space="0" w:color="auto"/>
            </w:tcBorders>
            <w:noWrap/>
            <w:vAlign w:val="center"/>
            <w:hideMark/>
          </w:tcPr>
          <w:p w14:paraId="12795FAE"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225</w:t>
            </w:r>
          </w:p>
        </w:tc>
        <w:tc>
          <w:tcPr>
            <w:tcW w:w="701" w:type="dxa"/>
            <w:tcBorders>
              <w:top w:val="nil"/>
              <w:left w:val="nil"/>
              <w:bottom w:val="single" w:sz="4" w:space="0" w:color="auto"/>
              <w:right w:val="single" w:sz="4" w:space="0" w:color="auto"/>
            </w:tcBorders>
            <w:noWrap/>
            <w:vAlign w:val="center"/>
            <w:hideMark/>
          </w:tcPr>
          <w:p w14:paraId="5558560D"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6</w:t>
            </w:r>
          </w:p>
        </w:tc>
        <w:tc>
          <w:tcPr>
            <w:tcW w:w="702" w:type="dxa"/>
            <w:tcBorders>
              <w:top w:val="nil"/>
              <w:left w:val="nil"/>
              <w:bottom w:val="single" w:sz="4" w:space="0" w:color="auto"/>
              <w:right w:val="single" w:sz="4" w:space="0" w:color="auto"/>
            </w:tcBorders>
            <w:noWrap/>
            <w:vAlign w:val="center"/>
            <w:hideMark/>
          </w:tcPr>
          <w:p w14:paraId="38EA0145"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w:t>
            </w:r>
          </w:p>
        </w:tc>
        <w:tc>
          <w:tcPr>
            <w:tcW w:w="701" w:type="dxa"/>
            <w:tcBorders>
              <w:top w:val="nil"/>
              <w:left w:val="nil"/>
              <w:bottom w:val="single" w:sz="4" w:space="0" w:color="auto"/>
              <w:right w:val="single" w:sz="4" w:space="0" w:color="auto"/>
            </w:tcBorders>
            <w:noWrap/>
            <w:vAlign w:val="center"/>
            <w:hideMark/>
          </w:tcPr>
          <w:p w14:paraId="043F980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16B7DD7F"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22</w:t>
            </w:r>
          </w:p>
        </w:tc>
        <w:tc>
          <w:tcPr>
            <w:tcW w:w="702" w:type="dxa"/>
            <w:tcBorders>
              <w:top w:val="nil"/>
              <w:left w:val="nil"/>
              <w:bottom w:val="single" w:sz="4" w:space="0" w:color="auto"/>
              <w:right w:val="single" w:sz="4" w:space="0" w:color="auto"/>
            </w:tcBorders>
            <w:noWrap/>
            <w:vAlign w:val="center"/>
            <w:hideMark/>
          </w:tcPr>
          <w:p w14:paraId="26B91745"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665</w:t>
            </w:r>
          </w:p>
        </w:tc>
      </w:tr>
      <w:tr w:rsidR="00171E26" w:rsidRPr="00A10E8C" w14:paraId="3504FDAB" w14:textId="77777777" w:rsidTr="00171E26">
        <w:trPr>
          <w:trHeight w:val="300"/>
        </w:trPr>
        <w:tc>
          <w:tcPr>
            <w:tcW w:w="2689" w:type="dxa"/>
            <w:tcBorders>
              <w:top w:val="nil"/>
              <w:left w:val="single" w:sz="4" w:space="0" w:color="auto"/>
              <w:bottom w:val="single" w:sz="4" w:space="0" w:color="auto"/>
              <w:right w:val="single" w:sz="4" w:space="0" w:color="auto"/>
            </w:tcBorders>
            <w:noWrap/>
            <w:vAlign w:val="bottom"/>
            <w:hideMark/>
          </w:tcPr>
          <w:p w14:paraId="1A2113EC"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Calibri" w:hAnsi="Times New Roman" w:cs="Times New Roman"/>
                <w:color w:val="000000"/>
                <w:lang w:eastAsia="ru-RU"/>
              </w:rPr>
              <w:t>Джанкойский район</w:t>
            </w:r>
          </w:p>
        </w:tc>
        <w:tc>
          <w:tcPr>
            <w:tcW w:w="701" w:type="dxa"/>
            <w:tcBorders>
              <w:top w:val="nil"/>
              <w:left w:val="nil"/>
              <w:bottom w:val="single" w:sz="4" w:space="0" w:color="auto"/>
              <w:right w:val="single" w:sz="4" w:space="0" w:color="auto"/>
            </w:tcBorders>
            <w:noWrap/>
            <w:vAlign w:val="center"/>
            <w:hideMark/>
          </w:tcPr>
          <w:p w14:paraId="0205FD2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6</w:t>
            </w:r>
          </w:p>
        </w:tc>
        <w:tc>
          <w:tcPr>
            <w:tcW w:w="701" w:type="dxa"/>
            <w:tcBorders>
              <w:top w:val="nil"/>
              <w:left w:val="nil"/>
              <w:bottom w:val="single" w:sz="4" w:space="0" w:color="auto"/>
              <w:right w:val="single" w:sz="4" w:space="0" w:color="auto"/>
            </w:tcBorders>
            <w:noWrap/>
            <w:vAlign w:val="center"/>
            <w:hideMark/>
          </w:tcPr>
          <w:p w14:paraId="3ACDB8C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25</w:t>
            </w:r>
          </w:p>
        </w:tc>
        <w:tc>
          <w:tcPr>
            <w:tcW w:w="701" w:type="dxa"/>
            <w:tcBorders>
              <w:top w:val="nil"/>
              <w:left w:val="nil"/>
              <w:bottom w:val="single" w:sz="4" w:space="0" w:color="auto"/>
              <w:right w:val="single" w:sz="4" w:space="0" w:color="auto"/>
            </w:tcBorders>
            <w:noWrap/>
            <w:vAlign w:val="center"/>
            <w:hideMark/>
          </w:tcPr>
          <w:p w14:paraId="01359A1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w:t>
            </w:r>
          </w:p>
        </w:tc>
        <w:tc>
          <w:tcPr>
            <w:tcW w:w="702" w:type="dxa"/>
            <w:tcBorders>
              <w:top w:val="nil"/>
              <w:left w:val="nil"/>
              <w:bottom w:val="single" w:sz="4" w:space="0" w:color="auto"/>
              <w:right w:val="single" w:sz="4" w:space="0" w:color="auto"/>
            </w:tcBorders>
            <w:noWrap/>
            <w:vAlign w:val="center"/>
            <w:hideMark/>
          </w:tcPr>
          <w:p w14:paraId="0064090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18</w:t>
            </w:r>
          </w:p>
        </w:tc>
        <w:tc>
          <w:tcPr>
            <w:tcW w:w="701" w:type="dxa"/>
            <w:tcBorders>
              <w:top w:val="nil"/>
              <w:left w:val="nil"/>
              <w:bottom w:val="single" w:sz="4" w:space="0" w:color="auto"/>
              <w:right w:val="single" w:sz="4" w:space="0" w:color="auto"/>
            </w:tcBorders>
            <w:noWrap/>
            <w:vAlign w:val="center"/>
            <w:hideMark/>
          </w:tcPr>
          <w:p w14:paraId="18BBAB7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72ACAEC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16</w:t>
            </w:r>
          </w:p>
        </w:tc>
        <w:tc>
          <w:tcPr>
            <w:tcW w:w="701" w:type="dxa"/>
            <w:tcBorders>
              <w:top w:val="nil"/>
              <w:left w:val="nil"/>
              <w:bottom w:val="single" w:sz="4" w:space="0" w:color="auto"/>
              <w:right w:val="single" w:sz="4" w:space="0" w:color="auto"/>
            </w:tcBorders>
            <w:noWrap/>
            <w:vAlign w:val="center"/>
            <w:hideMark/>
          </w:tcPr>
          <w:p w14:paraId="65B905FE"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0627C01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w:t>
            </w:r>
          </w:p>
        </w:tc>
        <w:tc>
          <w:tcPr>
            <w:tcW w:w="701" w:type="dxa"/>
            <w:tcBorders>
              <w:top w:val="nil"/>
              <w:left w:val="nil"/>
              <w:bottom w:val="single" w:sz="4" w:space="0" w:color="auto"/>
              <w:right w:val="single" w:sz="4" w:space="0" w:color="auto"/>
            </w:tcBorders>
            <w:noWrap/>
            <w:vAlign w:val="center"/>
            <w:hideMark/>
          </w:tcPr>
          <w:p w14:paraId="3DFFD0AC"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w:t>
            </w:r>
          </w:p>
        </w:tc>
        <w:tc>
          <w:tcPr>
            <w:tcW w:w="701" w:type="dxa"/>
            <w:tcBorders>
              <w:top w:val="nil"/>
              <w:left w:val="nil"/>
              <w:bottom w:val="single" w:sz="4" w:space="0" w:color="auto"/>
              <w:right w:val="single" w:sz="4" w:space="0" w:color="auto"/>
            </w:tcBorders>
            <w:noWrap/>
            <w:vAlign w:val="center"/>
            <w:hideMark/>
          </w:tcPr>
          <w:p w14:paraId="19F52C6E"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163</w:t>
            </w:r>
          </w:p>
        </w:tc>
        <w:tc>
          <w:tcPr>
            <w:tcW w:w="701" w:type="dxa"/>
            <w:tcBorders>
              <w:top w:val="nil"/>
              <w:left w:val="nil"/>
              <w:bottom w:val="single" w:sz="4" w:space="0" w:color="auto"/>
              <w:right w:val="single" w:sz="4" w:space="0" w:color="auto"/>
            </w:tcBorders>
            <w:noWrap/>
            <w:vAlign w:val="center"/>
            <w:hideMark/>
          </w:tcPr>
          <w:p w14:paraId="6DB6388C"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31</w:t>
            </w:r>
          </w:p>
        </w:tc>
        <w:tc>
          <w:tcPr>
            <w:tcW w:w="702" w:type="dxa"/>
            <w:tcBorders>
              <w:top w:val="nil"/>
              <w:left w:val="nil"/>
              <w:bottom w:val="single" w:sz="4" w:space="0" w:color="auto"/>
              <w:right w:val="single" w:sz="4" w:space="0" w:color="auto"/>
            </w:tcBorders>
            <w:noWrap/>
            <w:vAlign w:val="center"/>
            <w:hideMark/>
          </w:tcPr>
          <w:p w14:paraId="02A442B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72A0BAC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52</w:t>
            </w:r>
          </w:p>
        </w:tc>
        <w:tc>
          <w:tcPr>
            <w:tcW w:w="701" w:type="dxa"/>
            <w:tcBorders>
              <w:top w:val="nil"/>
              <w:left w:val="nil"/>
              <w:bottom w:val="single" w:sz="4" w:space="0" w:color="auto"/>
              <w:right w:val="single" w:sz="4" w:space="0" w:color="auto"/>
            </w:tcBorders>
            <w:noWrap/>
            <w:vAlign w:val="center"/>
            <w:hideMark/>
          </w:tcPr>
          <w:p w14:paraId="1B29482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195</w:t>
            </w:r>
          </w:p>
        </w:tc>
        <w:tc>
          <w:tcPr>
            <w:tcW w:w="701" w:type="dxa"/>
            <w:tcBorders>
              <w:top w:val="nil"/>
              <w:left w:val="nil"/>
              <w:bottom w:val="single" w:sz="4" w:space="0" w:color="auto"/>
              <w:right w:val="single" w:sz="4" w:space="0" w:color="auto"/>
            </w:tcBorders>
            <w:noWrap/>
            <w:vAlign w:val="center"/>
            <w:hideMark/>
          </w:tcPr>
          <w:p w14:paraId="19C18FAE"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w:t>
            </w:r>
          </w:p>
        </w:tc>
        <w:tc>
          <w:tcPr>
            <w:tcW w:w="702" w:type="dxa"/>
            <w:tcBorders>
              <w:top w:val="nil"/>
              <w:left w:val="nil"/>
              <w:bottom w:val="single" w:sz="4" w:space="0" w:color="auto"/>
              <w:right w:val="single" w:sz="4" w:space="0" w:color="auto"/>
            </w:tcBorders>
            <w:noWrap/>
            <w:vAlign w:val="center"/>
            <w:hideMark/>
          </w:tcPr>
          <w:p w14:paraId="31B1D0B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5</w:t>
            </w:r>
          </w:p>
        </w:tc>
        <w:tc>
          <w:tcPr>
            <w:tcW w:w="701" w:type="dxa"/>
            <w:tcBorders>
              <w:top w:val="nil"/>
              <w:left w:val="nil"/>
              <w:bottom w:val="single" w:sz="4" w:space="0" w:color="auto"/>
              <w:right w:val="single" w:sz="4" w:space="0" w:color="auto"/>
            </w:tcBorders>
            <w:noWrap/>
            <w:vAlign w:val="center"/>
            <w:hideMark/>
          </w:tcPr>
          <w:p w14:paraId="0D9FDEE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4937447F"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10</w:t>
            </w:r>
          </w:p>
        </w:tc>
        <w:tc>
          <w:tcPr>
            <w:tcW w:w="702" w:type="dxa"/>
            <w:tcBorders>
              <w:top w:val="nil"/>
              <w:left w:val="nil"/>
              <w:bottom w:val="single" w:sz="4" w:space="0" w:color="auto"/>
              <w:right w:val="single" w:sz="4" w:space="0" w:color="auto"/>
            </w:tcBorders>
            <w:noWrap/>
            <w:vAlign w:val="center"/>
            <w:hideMark/>
          </w:tcPr>
          <w:p w14:paraId="684B8A4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527</w:t>
            </w:r>
          </w:p>
        </w:tc>
      </w:tr>
      <w:tr w:rsidR="00171E26" w:rsidRPr="00A10E8C" w14:paraId="5876B5DE" w14:textId="77777777" w:rsidTr="00171E26">
        <w:trPr>
          <w:trHeight w:val="300"/>
        </w:trPr>
        <w:tc>
          <w:tcPr>
            <w:tcW w:w="2689" w:type="dxa"/>
            <w:tcBorders>
              <w:top w:val="nil"/>
              <w:left w:val="single" w:sz="4" w:space="0" w:color="auto"/>
              <w:bottom w:val="single" w:sz="4" w:space="0" w:color="auto"/>
              <w:right w:val="single" w:sz="4" w:space="0" w:color="auto"/>
            </w:tcBorders>
            <w:noWrap/>
            <w:vAlign w:val="bottom"/>
            <w:hideMark/>
          </w:tcPr>
          <w:p w14:paraId="1B84593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Calibri" w:hAnsi="Times New Roman" w:cs="Times New Roman"/>
                <w:color w:val="000000"/>
                <w:lang w:eastAsia="ru-RU"/>
              </w:rPr>
              <w:t>Кировский район</w:t>
            </w:r>
          </w:p>
        </w:tc>
        <w:tc>
          <w:tcPr>
            <w:tcW w:w="701" w:type="dxa"/>
            <w:tcBorders>
              <w:top w:val="nil"/>
              <w:left w:val="nil"/>
              <w:bottom w:val="single" w:sz="4" w:space="0" w:color="auto"/>
              <w:right w:val="single" w:sz="4" w:space="0" w:color="auto"/>
            </w:tcBorders>
            <w:noWrap/>
            <w:vAlign w:val="center"/>
            <w:hideMark/>
          </w:tcPr>
          <w:p w14:paraId="3F5F99DA"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w:t>
            </w:r>
          </w:p>
        </w:tc>
        <w:tc>
          <w:tcPr>
            <w:tcW w:w="701" w:type="dxa"/>
            <w:tcBorders>
              <w:top w:val="nil"/>
              <w:left w:val="nil"/>
              <w:bottom w:val="single" w:sz="4" w:space="0" w:color="auto"/>
              <w:right w:val="single" w:sz="4" w:space="0" w:color="auto"/>
            </w:tcBorders>
            <w:noWrap/>
            <w:vAlign w:val="center"/>
            <w:hideMark/>
          </w:tcPr>
          <w:p w14:paraId="519E183C"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30</w:t>
            </w:r>
          </w:p>
        </w:tc>
        <w:tc>
          <w:tcPr>
            <w:tcW w:w="701" w:type="dxa"/>
            <w:tcBorders>
              <w:top w:val="nil"/>
              <w:left w:val="nil"/>
              <w:bottom w:val="single" w:sz="4" w:space="0" w:color="auto"/>
              <w:right w:val="single" w:sz="4" w:space="0" w:color="auto"/>
            </w:tcBorders>
            <w:noWrap/>
            <w:vAlign w:val="center"/>
            <w:hideMark/>
          </w:tcPr>
          <w:p w14:paraId="3914A00C"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8</w:t>
            </w:r>
          </w:p>
        </w:tc>
        <w:tc>
          <w:tcPr>
            <w:tcW w:w="702" w:type="dxa"/>
            <w:tcBorders>
              <w:top w:val="nil"/>
              <w:left w:val="nil"/>
              <w:bottom w:val="single" w:sz="4" w:space="0" w:color="auto"/>
              <w:right w:val="single" w:sz="4" w:space="0" w:color="auto"/>
            </w:tcBorders>
            <w:noWrap/>
            <w:vAlign w:val="center"/>
            <w:hideMark/>
          </w:tcPr>
          <w:p w14:paraId="674CB59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23</w:t>
            </w:r>
          </w:p>
        </w:tc>
        <w:tc>
          <w:tcPr>
            <w:tcW w:w="701" w:type="dxa"/>
            <w:tcBorders>
              <w:top w:val="nil"/>
              <w:left w:val="nil"/>
              <w:bottom w:val="single" w:sz="4" w:space="0" w:color="auto"/>
              <w:right w:val="single" w:sz="4" w:space="0" w:color="auto"/>
            </w:tcBorders>
            <w:noWrap/>
            <w:vAlign w:val="center"/>
            <w:hideMark/>
          </w:tcPr>
          <w:p w14:paraId="04DE40EA"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5D6CFE3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20</w:t>
            </w:r>
          </w:p>
        </w:tc>
        <w:tc>
          <w:tcPr>
            <w:tcW w:w="701" w:type="dxa"/>
            <w:tcBorders>
              <w:top w:val="nil"/>
              <w:left w:val="nil"/>
              <w:bottom w:val="single" w:sz="4" w:space="0" w:color="auto"/>
              <w:right w:val="single" w:sz="4" w:space="0" w:color="auto"/>
            </w:tcBorders>
            <w:noWrap/>
            <w:vAlign w:val="center"/>
            <w:hideMark/>
          </w:tcPr>
          <w:p w14:paraId="39606595"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4225DF6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12</w:t>
            </w:r>
          </w:p>
        </w:tc>
        <w:tc>
          <w:tcPr>
            <w:tcW w:w="701" w:type="dxa"/>
            <w:tcBorders>
              <w:top w:val="nil"/>
              <w:left w:val="nil"/>
              <w:bottom w:val="single" w:sz="4" w:space="0" w:color="auto"/>
              <w:right w:val="single" w:sz="4" w:space="0" w:color="auto"/>
            </w:tcBorders>
            <w:noWrap/>
            <w:vAlign w:val="center"/>
            <w:hideMark/>
          </w:tcPr>
          <w:p w14:paraId="41F8E0FD"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w:t>
            </w:r>
          </w:p>
        </w:tc>
        <w:tc>
          <w:tcPr>
            <w:tcW w:w="701" w:type="dxa"/>
            <w:tcBorders>
              <w:top w:val="nil"/>
              <w:left w:val="nil"/>
              <w:bottom w:val="single" w:sz="4" w:space="0" w:color="auto"/>
              <w:right w:val="single" w:sz="4" w:space="0" w:color="auto"/>
            </w:tcBorders>
            <w:noWrap/>
            <w:vAlign w:val="center"/>
            <w:hideMark/>
          </w:tcPr>
          <w:p w14:paraId="03DC30F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206</w:t>
            </w:r>
          </w:p>
        </w:tc>
        <w:tc>
          <w:tcPr>
            <w:tcW w:w="701" w:type="dxa"/>
            <w:tcBorders>
              <w:top w:val="nil"/>
              <w:left w:val="nil"/>
              <w:bottom w:val="single" w:sz="4" w:space="0" w:color="auto"/>
              <w:right w:val="single" w:sz="4" w:space="0" w:color="auto"/>
            </w:tcBorders>
            <w:noWrap/>
            <w:vAlign w:val="center"/>
            <w:hideMark/>
          </w:tcPr>
          <w:p w14:paraId="314E37A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54</w:t>
            </w:r>
          </w:p>
        </w:tc>
        <w:tc>
          <w:tcPr>
            <w:tcW w:w="702" w:type="dxa"/>
            <w:tcBorders>
              <w:top w:val="nil"/>
              <w:left w:val="nil"/>
              <w:bottom w:val="single" w:sz="4" w:space="0" w:color="auto"/>
              <w:right w:val="single" w:sz="4" w:space="0" w:color="auto"/>
            </w:tcBorders>
            <w:noWrap/>
            <w:vAlign w:val="center"/>
            <w:hideMark/>
          </w:tcPr>
          <w:p w14:paraId="20BA2B6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211F120A"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50</w:t>
            </w:r>
          </w:p>
        </w:tc>
        <w:tc>
          <w:tcPr>
            <w:tcW w:w="701" w:type="dxa"/>
            <w:tcBorders>
              <w:top w:val="nil"/>
              <w:left w:val="nil"/>
              <w:bottom w:val="single" w:sz="4" w:space="0" w:color="auto"/>
              <w:right w:val="single" w:sz="4" w:space="0" w:color="auto"/>
            </w:tcBorders>
            <w:noWrap/>
            <w:vAlign w:val="center"/>
            <w:hideMark/>
          </w:tcPr>
          <w:p w14:paraId="4003CF6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265</w:t>
            </w:r>
          </w:p>
        </w:tc>
        <w:tc>
          <w:tcPr>
            <w:tcW w:w="701" w:type="dxa"/>
            <w:tcBorders>
              <w:top w:val="nil"/>
              <w:left w:val="nil"/>
              <w:bottom w:val="single" w:sz="4" w:space="0" w:color="auto"/>
              <w:right w:val="single" w:sz="4" w:space="0" w:color="auto"/>
            </w:tcBorders>
            <w:noWrap/>
            <w:vAlign w:val="center"/>
            <w:hideMark/>
          </w:tcPr>
          <w:p w14:paraId="6D380D4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w:t>
            </w:r>
          </w:p>
        </w:tc>
        <w:tc>
          <w:tcPr>
            <w:tcW w:w="702" w:type="dxa"/>
            <w:tcBorders>
              <w:top w:val="nil"/>
              <w:left w:val="nil"/>
              <w:bottom w:val="single" w:sz="4" w:space="0" w:color="auto"/>
              <w:right w:val="single" w:sz="4" w:space="0" w:color="auto"/>
            </w:tcBorders>
            <w:noWrap/>
            <w:vAlign w:val="center"/>
            <w:hideMark/>
          </w:tcPr>
          <w:p w14:paraId="1A62A12F"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20</w:t>
            </w:r>
          </w:p>
        </w:tc>
        <w:tc>
          <w:tcPr>
            <w:tcW w:w="701" w:type="dxa"/>
            <w:tcBorders>
              <w:top w:val="nil"/>
              <w:left w:val="nil"/>
              <w:bottom w:val="single" w:sz="4" w:space="0" w:color="auto"/>
              <w:right w:val="single" w:sz="4" w:space="0" w:color="auto"/>
            </w:tcBorders>
            <w:noWrap/>
            <w:vAlign w:val="center"/>
            <w:hideMark/>
          </w:tcPr>
          <w:p w14:paraId="54CE3EB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07481C77"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15</w:t>
            </w:r>
          </w:p>
        </w:tc>
        <w:tc>
          <w:tcPr>
            <w:tcW w:w="702" w:type="dxa"/>
            <w:tcBorders>
              <w:top w:val="nil"/>
              <w:left w:val="nil"/>
              <w:bottom w:val="single" w:sz="4" w:space="0" w:color="auto"/>
              <w:right w:val="single" w:sz="4" w:space="0" w:color="auto"/>
            </w:tcBorders>
            <w:noWrap/>
            <w:vAlign w:val="center"/>
            <w:hideMark/>
          </w:tcPr>
          <w:p w14:paraId="7478C6FC"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707</w:t>
            </w:r>
          </w:p>
        </w:tc>
      </w:tr>
      <w:tr w:rsidR="00171E26" w:rsidRPr="00A10E8C" w14:paraId="5CDB7FF0" w14:textId="77777777" w:rsidTr="00171E26">
        <w:trPr>
          <w:trHeight w:val="300"/>
        </w:trPr>
        <w:tc>
          <w:tcPr>
            <w:tcW w:w="2689" w:type="dxa"/>
            <w:tcBorders>
              <w:top w:val="nil"/>
              <w:left w:val="single" w:sz="4" w:space="0" w:color="auto"/>
              <w:bottom w:val="single" w:sz="4" w:space="0" w:color="auto"/>
              <w:right w:val="single" w:sz="4" w:space="0" w:color="auto"/>
            </w:tcBorders>
            <w:noWrap/>
            <w:vAlign w:val="bottom"/>
            <w:hideMark/>
          </w:tcPr>
          <w:p w14:paraId="5D2BFD75"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Calibri" w:hAnsi="Times New Roman" w:cs="Times New Roman"/>
                <w:color w:val="000000"/>
                <w:lang w:eastAsia="ru-RU"/>
              </w:rPr>
              <w:t>Красногвардейский район</w:t>
            </w:r>
          </w:p>
        </w:tc>
        <w:tc>
          <w:tcPr>
            <w:tcW w:w="701" w:type="dxa"/>
            <w:tcBorders>
              <w:top w:val="nil"/>
              <w:left w:val="nil"/>
              <w:bottom w:val="single" w:sz="4" w:space="0" w:color="auto"/>
              <w:right w:val="single" w:sz="4" w:space="0" w:color="auto"/>
            </w:tcBorders>
            <w:noWrap/>
            <w:vAlign w:val="center"/>
            <w:hideMark/>
          </w:tcPr>
          <w:p w14:paraId="7BA75C5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12</w:t>
            </w:r>
          </w:p>
        </w:tc>
        <w:tc>
          <w:tcPr>
            <w:tcW w:w="701" w:type="dxa"/>
            <w:tcBorders>
              <w:top w:val="nil"/>
              <w:left w:val="nil"/>
              <w:bottom w:val="single" w:sz="4" w:space="0" w:color="auto"/>
              <w:right w:val="single" w:sz="4" w:space="0" w:color="auto"/>
            </w:tcBorders>
            <w:noWrap/>
            <w:vAlign w:val="center"/>
            <w:hideMark/>
          </w:tcPr>
          <w:p w14:paraId="5E8EC348"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33</w:t>
            </w:r>
          </w:p>
        </w:tc>
        <w:tc>
          <w:tcPr>
            <w:tcW w:w="701" w:type="dxa"/>
            <w:tcBorders>
              <w:top w:val="nil"/>
              <w:left w:val="nil"/>
              <w:bottom w:val="single" w:sz="4" w:space="0" w:color="auto"/>
              <w:right w:val="single" w:sz="4" w:space="0" w:color="auto"/>
            </w:tcBorders>
            <w:noWrap/>
            <w:vAlign w:val="center"/>
            <w:hideMark/>
          </w:tcPr>
          <w:p w14:paraId="25E6923A"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7</w:t>
            </w:r>
          </w:p>
        </w:tc>
        <w:tc>
          <w:tcPr>
            <w:tcW w:w="702" w:type="dxa"/>
            <w:tcBorders>
              <w:top w:val="nil"/>
              <w:left w:val="nil"/>
              <w:bottom w:val="single" w:sz="4" w:space="0" w:color="auto"/>
              <w:right w:val="single" w:sz="4" w:space="0" w:color="auto"/>
            </w:tcBorders>
            <w:noWrap/>
            <w:vAlign w:val="center"/>
            <w:hideMark/>
          </w:tcPr>
          <w:p w14:paraId="19847238"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21</w:t>
            </w:r>
          </w:p>
        </w:tc>
        <w:tc>
          <w:tcPr>
            <w:tcW w:w="701" w:type="dxa"/>
            <w:tcBorders>
              <w:top w:val="nil"/>
              <w:left w:val="nil"/>
              <w:bottom w:val="single" w:sz="4" w:space="0" w:color="auto"/>
              <w:right w:val="single" w:sz="4" w:space="0" w:color="auto"/>
            </w:tcBorders>
            <w:noWrap/>
            <w:vAlign w:val="center"/>
            <w:hideMark/>
          </w:tcPr>
          <w:p w14:paraId="091E9C33"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765AF96F"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37</w:t>
            </w:r>
          </w:p>
        </w:tc>
        <w:tc>
          <w:tcPr>
            <w:tcW w:w="701" w:type="dxa"/>
            <w:tcBorders>
              <w:top w:val="nil"/>
              <w:left w:val="nil"/>
              <w:bottom w:val="single" w:sz="4" w:space="0" w:color="auto"/>
              <w:right w:val="single" w:sz="4" w:space="0" w:color="auto"/>
            </w:tcBorders>
            <w:noWrap/>
            <w:vAlign w:val="center"/>
            <w:hideMark/>
          </w:tcPr>
          <w:p w14:paraId="1B201E4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3A361C27"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23</w:t>
            </w:r>
          </w:p>
        </w:tc>
        <w:tc>
          <w:tcPr>
            <w:tcW w:w="701" w:type="dxa"/>
            <w:tcBorders>
              <w:top w:val="nil"/>
              <w:left w:val="nil"/>
              <w:bottom w:val="single" w:sz="4" w:space="0" w:color="auto"/>
              <w:right w:val="single" w:sz="4" w:space="0" w:color="auto"/>
            </w:tcBorders>
            <w:noWrap/>
            <w:vAlign w:val="center"/>
            <w:hideMark/>
          </w:tcPr>
          <w:p w14:paraId="48E2CAE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w:t>
            </w:r>
          </w:p>
        </w:tc>
        <w:tc>
          <w:tcPr>
            <w:tcW w:w="701" w:type="dxa"/>
            <w:tcBorders>
              <w:top w:val="nil"/>
              <w:left w:val="nil"/>
              <w:bottom w:val="single" w:sz="4" w:space="0" w:color="auto"/>
              <w:right w:val="single" w:sz="4" w:space="0" w:color="auto"/>
            </w:tcBorders>
            <w:noWrap/>
            <w:vAlign w:val="center"/>
            <w:hideMark/>
          </w:tcPr>
          <w:p w14:paraId="3F8EC56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189</w:t>
            </w:r>
          </w:p>
        </w:tc>
        <w:tc>
          <w:tcPr>
            <w:tcW w:w="701" w:type="dxa"/>
            <w:tcBorders>
              <w:top w:val="nil"/>
              <w:left w:val="nil"/>
              <w:bottom w:val="single" w:sz="4" w:space="0" w:color="auto"/>
              <w:right w:val="single" w:sz="4" w:space="0" w:color="auto"/>
            </w:tcBorders>
            <w:noWrap/>
            <w:vAlign w:val="center"/>
            <w:hideMark/>
          </w:tcPr>
          <w:p w14:paraId="6336DC53"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59</w:t>
            </w:r>
          </w:p>
        </w:tc>
        <w:tc>
          <w:tcPr>
            <w:tcW w:w="702" w:type="dxa"/>
            <w:tcBorders>
              <w:top w:val="nil"/>
              <w:left w:val="nil"/>
              <w:bottom w:val="single" w:sz="4" w:space="0" w:color="auto"/>
              <w:right w:val="single" w:sz="4" w:space="0" w:color="auto"/>
            </w:tcBorders>
            <w:noWrap/>
            <w:vAlign w:val="center"/>
            <w:hideMark/>
          </w:tcPr>
          <w:p w14:paraId="4AAF3DEF"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3FE7D53D"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108</w:t>
            </w:r>
          </w:p>
        </w:tc>
        <w:tc>
          <w:tcPr>
            <w:tcW w:w="701" w:type="dxa"/>
            <w:tcBorders>
              <w:top w:val="nil"/>
              <w:left w:val="nil"/>
              <w:bottom w:val="single" w:sz="4" w:space="0" w:color="auto"/>
              <w:right w:val="single" w:sz="4" w:space="0" w:color="auto"/>
            </w:tcBorders>
            <w:noWrap/>
            <w:vAlign w:val="center"/>
            <w:hideMark/>
          </w:tcPr>
          <w:p w14:paraId="3BEC4FB7"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249</w:t>
            </w:r>
          </w:p>
        </w:tc>
        <w:tc>
          <w:tcPr>
            <w:tcW w:w="701" w:type="dxa"/>
            <w:tcBorders>
              <w:top w:val="nil"/>
              <w:left w:val="nil"/>
              <w:bottom w:val="single" w:sz="4" w:space="0" w:color="auto"/>
              <w:right w:val="single" w:sz="4" w:space="0" w:color="auto"/>
            </w:tcBorders>
            <w:noWrap/>
            <w:vAlign w:val="center"/>
            <w:hideMark/>
          </w:tcPr>
          <w:p w14:paraId="73BAEF0D"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w:t>
            </w:r>
          </w:p>
        </w:tc>
        <w:tc>
          <w:tcPr>
            <w:tcW w:w="702" w:type="dxa"/>
            <w:tcBorders>
              <w:top w:val="nil"/>
              <w:left w:val="nil"/>
              <w:bottom w:val="single" w:sz="4" w:space="0" w:color="auto"/>
              <w:right w:val="single" w:sz="4" w:space="0" w:color="auto"/>
            </w:tcBorders>
            <w:noWrap/>
            <w:vAlign w:val="center"/>
            <w:hideMark/>
          </w:tcPr>
          <w:p w14:paraId="6571C22D"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15</w:t>
            </w:r>
          </w:p>
        </w:tc>
        <w:tc>
          <w:tcPr>
            <w:tcW w:w="701" w:type="dxa"/>
            <w:tcBorders>
              <w:top w:val="nil"/>
              <w:left w:val="nil"/>
              <w:bottom w:val="single" w:sz="4" w:space="0" w:color="auto"/>
              <w:right w:val="single" w:sz="4" w:space="0" w:color="auto"/>
            </w:tcBorders>
            <w:noWrap/>
            <w:vAlign w:val="center"/>
            <w:hideMark/>
          </w:tcPr>
          <w:p w14:paraId="58332D4F"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3E5E1E4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20</w:t>
            </w:r>
          </w:p>
        </w:tc>
        <w:tc>
          <w:tcPr>
            <w:tcW w:w="702" w:type="dxa"/>
            <w:tcBorders>
              <w:top w:val="nil"/>
              <w:left w:val="nil"/>
              <w:bottom w:val="single" w:sz="4" w:space="0" w:color="auto"/>
              <w:right w:val="single" w:sz="4" w:space="0" w:color="auto"/>
            </w:tcBorders>
            <w:noWrap/>
            <w:vAlign w:val="center"/>
            <w:hideMark/>
          </w:tcPr>
          <w:p w14:paraId="3BBD00F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777</w:t>
            </w:r>
          </w:p>
        </w:tc>
      </w:tr>
      <w:tr w:rsidR="00171E26" w:rsidRPr="00A10E8C" w14:paraId="0D67EED9" w14:textId="77777777" w:rsidTr="00171E26">
        <w:trPr>
          <w:trHeight w:val="300"/>
        </w:trPr>
        <w:tc>
          <w:tcPr>
            <w:tcW w:w="2689" w:type="dxa"/>
            <w:tcBorders>
              <w:top w:val="nil"/>
              <w:left w:val="single" w:sz="4" w:space="0" w:color="auto"/>
              <w:bottom w:val="single" w:sz="4" w:space="0" w:color="auto"/>
              <w:right w:val="single" w:sz="4" w:space="0" w:color="auto"/>
            </w:tcBorders>
            <w:noWrap/>
            <w:vAlign w:val="bottom"/>
            <w:hideMark/>
          </w:tcPr>
          <w:p w14:paraId="6BC8037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Calibri" w:hAnsi="Times New Roman" w:cs="Times New Roman"/>
                <w:color w:val="000000"/>
                <w:lang w:eastAsia="ru-RU"/>
              </w:rPr>
              <w:t>Красноперекопский район</w:t>
            </w:r>
          </w:p>
        </w:tc>
        <w:tc>
          <w:tcPr>
            <w:tcW w:w="701" w:type="dxa"/>
            <w:tcBorders>
              <w:top w:val="nil"/>
              <w:left w:val="nil"/>
              <w:bottom w:val="single" w:sz="4" w:space="0" w:color="auto"/>
              <w:right w:val="single" w:sz="4" w:space="0" w:color="auto"/>
            </w:tcBorders>
            <w:noWrap/>
            <w:vAlign w:val="center"/>
            <w:hideMark/>
          </w:tcPr>
          <w:p w14:paraId="7339A79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4</w:t>
            </w:r>
          </w:p>
        </w:tc>
        <w:tc>
          <w:tcPr>
            <w:tcW w:w="701" w:type="dxa"/>
            <w:tcBorders>
              <w:top w:val="nil"/>
              <w:left w:val="nil"/>
              <w:bottom w:val="single" w:sz="4" w:space="0" w:color="auto"/>
              <w:right w:val="single" w:sz="4" w:space="0" w:color="auto"/>
            </w:tcBorders>
            <w:noWrap/>
            <w:vAlign w:val="center"/>
            <w:hideMark/>
          </w:tcPr>
          <w:p w14:paraId="05DE86DA"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11</w:t>
            </w:r>
          </w:p>
        </w:tc>
        <w:tc>
          <w:tcPr>
            <w:tcW w:w="701" w:type="dxa"/>
            <w:tcBorders>
              <w:top w:val="nil"/>
              <w:left w:val="nil"/>
              <w:bottom w:val="single" w:sz="4" w:space="0" w:color="auto"/>
              <w:right w:val="single" w:sz="4" w:space="0" w:color="auto"/>
            </w:tcBorders>
            <w:noWrap/>
            <w:vAlign w:val="center"/>
            <w:hideMark/>
          </w:tcPr>
          <w:p w14:paraId="44E80195"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w:t>
            </w:r>
          </w:p>
        </w:tc>
        <w:tc>
          <w:tcPr>
            <w:tcW w:w="702" w:type="dxa"/>
            <w:tcBorders>
              <w:top w:val="nil"/>
              <w:left w:val="nil"/>
              <w:bottom w:val="single" w:sz="4" w:space="0" w:color="auto"/>
              <w:right w:val="single" w:sz="4" w:space="0" w:color="auto"/>
            </w:tcBorders>
            <w:noWrap/>
            <w:vAlign w:val="center"/>
            <w:hideMark/>
          </w:tcPr>
          <w:p w14:paraId="1391874D"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5</w:t>
            </w:r>
          </w:p>
        </w:tc>
        <w:tc>
          <w:tcPr>
            <w:tcW w:w="701" w:type="dxa"/>
            <w:tcBorders>
              <w:top w:val="nil"/>
              <w:left w:val="nil"/>
              <w:bottom w:val="single" w:sz="4" w:space="0" w:color="auto"/>
              <w:right w:val="single" w:sz="4" w:space="0" w:color="auto"/>
            </w:tcBorders>
            <w:noWrap/>
            <w:vAlign w:val="center"/>
            <w:hideMark/>
          </w:tcPr>
          <w:p w14:paraId="5100441A"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12417CF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8</w:t>
            </w:r>
          </w:p>
        </w:tc>
        <w:tc>
          <w:tcPr>
            <w:tcW w:w="701" w:type="dxa"/>
            <w:tcBorders>
              <w:top w:val="nil"/>
              <w:left w:val="nil"/>
              <w:bottom w:val="single" w:sz="4" w:space="0" w:color="auto"/>
              <w:right w:val="single" w:sz="4" w:space="0" w:color="auto"/>
            </w:tcBorders>
            <w:noWrap/>
            <w:vAlign w:val="center"/>
            <w:hideMark/>
          </w:tcPr>
          <w:p w14:paraId="7563588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7F475215"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8</w:t>
            </w:r>
          </w:p>
        </w:tc>
        <w:tc>
          <w:tcPr>
            <w:tcW w:w="701" w:type="dxa"/>
            <w:tcBorders>
              <w:top w:val="nil"/>
              <w:left w:val="nil"/>
              <w:bottom w:val="single" w:sz="4" w:space="0" w:color="auto"/>
              <w:right w:val="single" w:sz="4" w:space="0" w:color="auto"/>
            </w:tcBorders>
            <w:noWrap/>
            <w:vAlign w:val="center"/>
            <w:hideMark/>
          </w:tcPr>
          <w:p w14:paraId="6E24EE55"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19D812B7"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89</w:t>
            </w:r>
          </w:p>
        </w:tc>
        <w:tc>
          <w:tcPr>
            <w:tcW w:w="701" w:type="dxa"/>
            <w:tcBorders>
              <w:top w:val="nil"/>
              <w:left w:val="nil"/>
              <w:bottom w:val="single" w:sz="4" w:space="0" w:color="auto"/>
              <w:right w:val="single" w:sz="4" w:space="0" w:color="auto"/>
            </w:tcBorders>
            <w:noWrap/>
            <w:vAlign w:val="center"/>
            <w:hideMark/>
          </w:tcPr>
          <w:p w14:paraId="1152B63F"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8</w:t>
            </w:r>
          </w:p>
        </w:tc>
        <w:tc>
          <w:tcPr>
            <w:tcW w:w="702" w:type="dxa"/>
            <w:tcBorders>
              <w:top w:val="nil"/>
              <w:left w:val="nil"/>
              <w:bottom w:val="single" w:sz="4" w:space="0" w:color="auto"/>
              <w:right w:val="single" w:sz="4" w:space="0" w:color="auto"/>
            </w:tcBorders>
            <w:noWrap/>
            <w:vAlign w:val="center"/>
            <w:hideMark/>
          </w:tcPr>
          <w:p w14:paraId="2D265878"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331CB54F"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27</w:t>
            </w:r>
          </w:p>
        </w:tc>
        <w:tc>
          <w:tcPr>
            <w:tcW w:w="701" w:type="dxa"/>
            <w:tcBorders>
              <w:top w:val="nil"/>
              <w:left w:val="nil"/>
              <w:bottom w:val="single" w:sz="4" w:space="0" w:color="auto"/>
              <w:right w:val="single" w:sz="4" w:space="0" w:color="auto"/>
            </w:tcBorders>
            <w:noWrap/>
            <w:vAlign w:val="center"/>
            <w:hideMark/>
          </w:tcPr>
          <w:p w14:paraId="6F6456A3"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97</w:t>
            </w:r>
          </w:p>
        </w:tc>
        <w:tc>
          <w:tcPr>
            <w:tcW w:w="701" w:type="dxa"/>
            <w:tcBorders>
              <w:top w:val="nil"/>
              <w:left w:val="nil"/>
              <w:bottom w:val="single" w:sz="4" w:space="0" w:color="auto"/>
              <w:right w:val="single" w:sz="4" w:space="0" w:color="auto"/>
            </w:tcBorders>
            <w:noWrap/>
            <w:vAlign w:val="center"/>
            <w:hideMark/>
          </w:tcPr>
          <w:p w14:paraId="775C9B3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36BC158E"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4</w:t>
            </w:r>
          </w:p>
        </w:tc>
        <w:tc>
          <w:tcPr>
            <w:tcW w:w="701" w:type="dxa"/>
            <w:tcBorders>
              <w:top w:val="nil"/>
              <w:left w:val="nil"/>
              <w:bottom w:val="single" w:sz="4" w:space="0" w:color="auto"/>
              <w:right w:val="single" w:sz="4" w:space="0" w:color="auto"/>
            </w:tcBorders>
            <w:noWrap/>
            <w:vAlign w:val="center"/>
            <w:hideMark/>
          </w:tcPr>
          <w:p w14:paraId="6893AA7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03FECAA8"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6</w:t>
            </w:r>
          </w:p>
        </w:tc>
        <w:tc>
          <w:tcPr>
            <w:tcW w:w="702" w:type="dxa"/>
            <w:tcBorders>
              <w:top w:val="nil"/>
              <w:left w:val="nil"/>
              <w:bottom w:val="single" w:sz="4" w:space="0" w:color="auto"/>
              <w:right w:val="single" w:sz="4" w:space="0" w:color="auto"/>
            </w:tcBorders>
            <w:noWrap/>
            <w:vAlign w:val="center"/>
            <w:hideMark/>
          </w:tcPr>
          <w:p w14:paraId="60B1507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270</w:t>
            </w:r>
          </w:p>
        </w:tc>
      </w:tr>
      <w:tr w:rsidR="00171E26" w:rsidRPr="00A10E8C" w14:paraId="51AA504E" w14:textId="77777777" w:rsidTr="00171E26">
        <w:trPr>
          <w:trHeight w:val="300"/>
        </w:trPr>
        <w:tc>
          <w:tcPr>
            <w:tcW w:w="2689" w:type="dxa"/>
            <w:tcBorders>
              <w:top w:val="nil"/>
              <w:left w:val="single" w:sz="4" w:space="0" w:color="auto"/>
              <w:bottom w:val="single" w:sz="4" w:space="0" w:color="auto"/>
              <w:right w:val="single" w:sz="4" w:space="0" w:color="auto"/>
            </w:tcBorders>
            <w:noWrap/>
            <w:vAlign w:val="bottom"/>
            <w:hideMark/>
          </w:tcPr>
          <w:p w14:paraId="6742AE9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Calibri" w:hAnsi="Times New Roman" w:cs="Times New Roman"/>
                <w:color w:val="000000"/>
                <w:lang w:eastAsia="ru-RU"/>
              </w:rPr>
              <w:t>Ленинский район</w:t>
            </w:r>
          </w:p>
        </w:tc>
        <w:tc>
          <w:tcPr>
            <w:tcW w:w="701" w:type="dxa"/>
            <w:tcBorders>
              <w:top w:val="nil"/>
              <w:left w:val="nil"/>
              <w:bottom w:val="single" w:sz="4" w:space="0" w:color="auto"/>
              <w:right w:val="single" w:sz="4" w:space="0" w:color="auto"/>
            </w:tcBorders>
            <w:noWrap/>
            <w:vAlign w:val="center"/>
            <w:hideMark/>
          </w:tcPr>
          <w:p w14:paraId="04315DDC"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11</w:t>
            </w:r>
          </w:p>
        </w:tc>
        <w:tc>
          <w:tcPr>
            <w:tcW w:w="701" w:type="dxa"/>
            <w:tcBorders>
              <w:top w:val="nil"/>
              <w:left w:val="nil"/>
              <w:bottom w:val="single" w:sz="4" w:space="0" w:color="auto"/>
              <w:right w:val="single" w:sz="4" w:space="0" w:color="auto"/>
            </w:tcBorders>
            <w:noWrap/>
            <w:vAlign w:val="center"/>
            <w:hideMark/>
          </w:tcPr>
          <w:p w14:paraId="74EA637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34</w:t>
            </w:r>
          </w:p>
        </w:tc>
        <w:tc>
          <w:tcPr>
            <w:tcW w:w="701" w:type="dxa"/>
            <w:tcBorders>
              <w:top w:val="nil"/>
              <w:left w:val="nil"/>
              <w:bottom w:val="single" w:sz="4" w:space="0" w:color="auto"/>
              <w:right w:val="single" w:sz="4" w:space="0" w:color="auto"/>
            </w:tcBorders>
            <w:noWrap/>
            <w:vAlign w:val="center"/>
            <w:hideMark/>
          </w:tcPr>
          <w:p w14:paraId="5EF69BF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w:t>
            </w:r>
          </w:p>
        </w:tc>
        <w:tc>
          <w:tcPr>
            <w:tcW w:w="702" w:type="dxa"/>
            <w:tcBorders>
              <w:top w:val="nil"/>
              <w:left w:val="nil"/>
              <w:bottom w:val="single" w:sz="4" w:space="0" w:color="auto"/>
              <w:right w:val="single" w:sz="4" w:space="0" w:color="auto"/>
            </w:tcBorders>
            <w:noWrap/>
            <w:vAlign w:val="center"/>
            <w:hideMark/>
          </w:tcPr>
          <w:p w14:paraId="35C9C3AC"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30</w:t>
            </w:r>
          </w:p>
        </w:tc>
        <w:tc>
          <w:tcPr>
            <w:tcW w:w="701" w:type="dxa"/>
            <w:tcBorders>
              <w:top w:val="nil"/>
              <w:left w:val="nil"/>
              <w:bottom w:val="single" w:sz="4" w:space="0" w:color="auto"/>
              <w:right w:val="single" w:sz="4" w:space="0" w:color="auto"/>
            </w:tcBorders>
            <w:noWrap/>
            <w:vAlign w:val="center"/>
            <w:hideMark/>
          </w:tcPr>
          <w:p w14:paraId="186463C5"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5E543E9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28</w:t>
            </w:r>
          </w:p>
        </w:tc>
        <w:tc>
          <w:tcPr>
            <w:tcW w:w="701" w:type="dxa"/>
            <w:tcBorders>
              <w:top w:val="nil"/>
              <w:left w:val="nil"/>
              <w:bottom w:val="single" w:sz="4" w:space="0" w:color="auto"/>
              <w:right w:val="single" w:sz="4" w:space="0" w:color="auto"/>
            </w:tcBorders>
            <w:noWrap/>
            <w:vAlign w:val="center"/>
            <w:hideMark/>
          </w:tcPr>
          <w:p w14:paraId="60F18E9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2DF7A34D"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15</w:t>
            </w:r>
          </w:p>
        </w:tc>
        <w:tc>
          <w:tcPr>
            <w:tcW w:w="701" w:type="dxa"/>
            <w:tcBorders>
              <w:top w:val="nil"/>
              <w:left w:val="nil"/>
              <w:bottom w:val="single" w:sz="4" w:space="0" w:color="auto"/>
              <w:right w:val="single" w:sz="4" w:space="0" w:color="auto"/>
            </w:tcBorders>
            <w:noWrap/>
            <w:vAlign w:val="center"/>
            <w:hideMark/>
          </w:tcPr>
          <w:p w14:paraId="10408B28"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w:t>
            </w:r>
          </w:p>
        </w:tc>
        <w:tc>
          <w:tcPr>
            <w:tcW w:w="701" w:type="dxa"/>
            <w:tcBorders>
              <w:top w:val="nil"/>
              <w:left w:val="nil"/>
              <w:bottom w:val="single" w:sz="4" w:space="0" w:color="auto"/>
              <w:right w:val="single" w:sz="4" w:space="0" w:color="auto"/>
            </w:tcBorders>
            <w:noWrap/>
            <w:vAlign w:val="center"/>
            <w:hideMark/>
          </w:tcPr>
          <w:p w14:paraId="17272A4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187</w:t>
            </w:r>
          </w:p>
        </w:tc>
        <w:tc>
          <w:tcPr>
            <w:tcW w:w="701" w:type="dxa"/>
            <w:tcBorders>
              <w:top w:val="nil"/>
              <w:left w:val="nil"/>
              <w:bottom w:val="single" w:sz="4" w:space="0" w:color="auto"/>
              <w:right w:val="single" w:sz="4" w:space="0" w:color="auto"/>
            </w:tcBorders>
            <w:noWrap/>
            <w:vAlign w:val="center"/>
            <w:hideMark/>
          </w:tcPr>
          <w:p w14:paraId="548D370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52</w:t>
            </w:r>
          </w:p>
        </w:tc>
        <w:tc>
          <w:tcPr>
            <w:tcW w:w="702" w:type="dxa"/>
            <w:tcBorders>
              <w:top w:val="nil"/>
              <w:left w:val="nil"/>
              <w:bottom w:val="single" w:sz="4" w:space="0" w:color="auto"/>
              <w:right w:val="single" w:sz="4" w:space="0" w:color="auto"/>
            </w:tcBorders>
            <w:noWrap/>
            <w:vAlign w:val="center"/>
            <w:hideMark/>
          </w:tcPr>
          <w:p w14:paraId="4885474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3C0C8E6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88</w:t>
            </w:r>
          </w:p>
        </w:tc>
        <w:tc>
          <w:tcPr>
            <w:tcW w:w="701" w:type="dxa"/>
            <w:tcBorders>
              <w:top w:val="nil"/>
              <w:left w:val="nil"/>
              <w:bottom w:val="single" w:sz="4" w:space="0" w:color="auto"/>
              <w:right w:val="single" w:sz="4" w:space="0" w:color="auto"/>
            </w:tcBorders>
            <w:noWrap/>
            <w:vAlign w:val="center"/>
            <w:hideMark/>
          </w:tcPr>
          <w:p w14:paraId="48BF681F"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240</w:t>
            </w:r>
          </w:p>
        </w:tc>
        <w:tc>
          <w:tcPr>
            <w:tcW w:w="701" w:type="dxa"/>
            <w:tcBorders>
              <w:top w:val="nil"/>
              <w:left w:val="nil"/>
              <w:bottom w:val="single" w:sz="4" w:space="0" w:color="auto"/>
              <w:right w:val="single" w:sz="4" w:space="0" w:color="auto"/>
            </w:tcBorders>
            <w:noWrap/>
            <w:vAlign w:val="center"/>
            <w:hideMark/>
          </w:tcPr>
          <w:p w14:paraId="720A464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w:t>
            </w:r>
          </w:p>
        </w:tc>
        <w:tc>
          <w:tcPr>
            <w:tcW w:w="702" w:type="dxa"/>
            <w:tcBorders>
              <w:top w:val="nil"/>
              <w:left w:val="nil"/>
              <w:bottom w:val="single" w:sz="4" w:space="0" w:color="auto"/>
              <w:right w:val="single" w:sz="4" w:space="0" w:color="auto"/>
            </w:tcBorders>
            <w:noWrap/>
            <w:vAlign w:val="center"/>
            <w:hideMark/>
          </w:tcPr>
          <w:p w14:paraId="0F36E38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12</w:t>
            </w:r>
          </w:p>
        </w:tc>
        <w:tc>
          <w:tcPr>
            <w:tcW w:w="701" w:type="dxa"/>
            <w:tcBorders>
              <w:top w:val="nil"/>
              <w:left w:val="nil"/>
              <w:bottom w:val="single" w:sz="4" w:space="0" w:color="auto"/>
              <w:right w:val="single" w:sz="4" w:space="0" w:color="auto"/>
            </w:tcBorders>
            <w:noWrap/>
            <w:vAlign w:val="center"/>
            <w:hideMark/>
          </w:tcPr>
          <w:p w14:paraId="47C4059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46165CC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16</w:t>
            </w:r>
          </w:p>
        </w:tc>
        <w:tc>
          <w:tcPr>
            <w:tcW w:w="702" w:type="dxa"/>
            <w:tcBorders>
              <w:top w:val="nil"/>
              <w:left w:val="nil"/>
              <w:bottom w:val="single" w:sz="4" w:space="0" w:color="auto"/>
              <w:right w:val="single" w:sz="4" w:space="0" w:color="auto"/>
            </w:tcBorders>
            <w:noWrap/>
            <w:vAlign w:val="center"/>
            <w:hideMark/>
          </w:tcPr>
          <w:p w14:paraId="62F0F9C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718</w:t>
            </w:r>
          </w:p>
        </w:tc>
      </w:tr>
      <w:tr w:rsidR="00171E26" w:rsidRPr="00A10E8C" w14:paraId="05AB694D" w14:textId="77777777" w:rsidTr="00171E26">
        <w:trPr>
          <w:trHeight w:val="300"/>
        </w:trPr>
        <w:tc>
          <w:tcPr>
            <w:tcW w:w="2689" w:type="dxa"/>
            <w:tcBorders>
              <w:top w:val="nil"/>
              <w:left w:val="single" w:sz="4" w:space="0" w:color="auto"/>
              <w:bottom w:val="single" w:sz="4" w:space="0" w:color="auto"/>
              <w:right w:val="single" w:sz="4" w:space="0" w:color="auto"/>
            </w:tcBorders>
            <w:noWrap/>
            <w:vAlign w:val="bottom"/>
            <w:hideMark/>
          </w:tcPr>
          <w:p w14:paraId="0DD7AF75"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Calibri" w:hAnsi="Times New Roman" w:cs="Times New Roman"/>
                <w:color w:val="000000"/>
                <w:lang w:eastAsia="ru-RU"/>
              </w:rPr>
              <w:t>Нижнегорский район</w:t>
            </w:r>
          </w:p>
        </w:tc>
        <w:tc>
          <w:tcPr>
            <w:tcW w:w="701" w:type="dxa"/>
            <w:tcBorders>
              <w:top w:val="nil"/>
              <w:left w:val="nil"/>
              <w:bottom w:val="single" w:sz="4" w:space="0" w:color="auto"/>
              <w:right w:val="single" w:sz="4" w:space="0" w:color="auto"/>
            </w:tcBorders>
            <w:noWrap/>
            <w:vAlign w:val="center"/>
            <w:hideMark/>
          </w:tcPr>
          <w:p w14:paraId="2672DD4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4</w:t>
            </w:r>
          </w:p>
        </w:tc>
        <w:tc>
          <w:tcPr>
            <w:tcW w:w="701" w:type="dxa"/>
            <w:tcBorders>
              <w:top w:val="nil"/>
              <w:left w:val="nil"/>
              <w:bottom w:val="single" w:sz="4" w:space="0" w:color="auto"/>
              <w:right w:val="single" w:sz="4" w:space="0" w:color="auto"/>
            </w:tcBorders>
            <w:noWrap/>
            <w:vAlign w:val="center"/>
            <w:hideMark/>
          </w:tcPr>
          <w:p w14:paraId="1FA04C28"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32</w:t>
            </w:r>
          </w:p>
        </w:tc>
        <w:tc>
          <w:tcPr>
            <w:tcW w:w="701" w:type="dxa"/>
            <w:tcBorders>
              <w:top w:val="nil"/>
              <w:left w:val="nil"/>
              <w:bottom w:val="single" w:sz="4" w:space="0" w:color="auto"/>
              <w:right w:val="single" w:sz="4" w:space="0" w:color="auto"/>
            </w:tcBorders>
            <w:noWrap/>
            <w:vAlign w:val="center"/>
            <w:hideMark/>
          </w:tcPr>
          <w:p w14:paraId="6396601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5</w:t>
            </w:r>
          </w:p>
        </w:tc>
        <w:tc>
          <w:tcPr>
            <w:tcW w:w="702" w:type="dxa"/>
            <w:tcBorders>
              <w:top w:val="nil"/>
              <w:left w:val="nil"/>
              <w:bottom w:val="single" w:sz="4" w:space="0" w:color="auto"/>
              <w:right w:val="single" w:sz="4" w:space="0" w:color="auto"/>
            </w:tcBorders>
            <w:noWrap/>
            <w:vAlign w:val="center"/>
            <w:hideMark/>
          </w:tcPr>
          <w:p w14:paraId="1AF0353C"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18</w:t>
            </w:r>
          </w:p>
        </w:tc>
        <w:tc>
          <w:tcPr>
            <w:tcW w:w="701" w:type="dxa"/>
            <w:tcBorders>
              <w:top w:val="nil"/>
              <w:left w:val="nil"/>
              <w:bottom w:val="single" w:sz="4" w:space="0" w:color="auto"/>
              <w:right w:val="single" w:sz="4" w:space="0" w:color="auto"/>
            </w:tcBorders>
            <w:noWrap/>
            <w:vAlign w:val="center"/>
            <w:hideMark/>
          </w:tcPr>
          <w:p w14:paraId="0C36F61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338BD28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26</w:t>
            </w:r>
          </w:p>
        </w:tc>
        <w:tc>
          <w:tcPr>
            <w:tcW w:w="701" w:type="dxa"/>
            <w:tcBorders>
              <w:top w:val="nil"/>
              <w:left w:val="nil"/>
              <w:bottom w:val="single" w:sz="4" w:space="0" w:color="auto"/>
              <w:right w:val="single" w:sz="4" w:space="0" w:color="auto"/>
            </w:tcBorders>
            <w:noWrap/>
            <w:vAlign w:val="center"/>
            <w:hideMark/>
          </w:tcPr>
          <w:p w14:paraId="16178C43"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206CA15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15</w:t>
            </w:r>
          </w:p>
        </w:tc>
        <w:tc>
          <w:tcPr>
            <w:tcW w:w="701" w:type="dxa"/>
            <w:tcBorders>
              <w:top w:val="nil"/>
              <w:left w:val="nil"/>
              <w:bottom w:val="single" w:sz="4" w:space="0" w:color="auto"/>
              <w:right w:val="single" w:sz="4" w:space="0" w:color="auto"/>
            </w:tcBorders>
            <w:noWrap/>
            <w:vAlign w:val="center"/>
            <w:hideMark/>
          </w:tcPr>
          <w:p w14:paraId="02752BA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w:t>
            </w:r>
          </w:p>
        </w:tc>
        <w:tc>
          <w:tcPr>
            <w:tcW w:w="701" w:type="dxa"/>
            <w:tcBorders>
              <w:top w:val="nil"/>
              <w:left w:val="nil"/>
              <w:bottom w:val="single" w:sz="4" w:space="0" w:color="auto"/>
              <w:right w:val="single" w:sz="4" w:space="0" w:color="auto"/>
            </w:tcBorders>
            <w:noWrap/>
            <w:vAlign w:val="center"/>
            <w:hideMark/>
          </w:tcPr>
          <w:p w14:paraId="6418FC0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155</w:t>
            </w:r>
          </w:p>
        </w:tc>
        <w:tc>
          <w:tcPr>
            <w:tcW w:w="701" w:type="dxa"/>
            <w:tcBorders>
              <w:top w:val="nil"/>
              <w:left w:val="nil"/>
              <w:bottom w:val="single" w:sz="4" w:space="0" w:color="auto"/>
              <w:right w:val="single" w:sz="4" w:space="0" w:color="auto"/>
            </w:tcBorders>
            <w:noWrap/>
            <w:vAlign w:val="center"/>
            <w:hideMark/>
          </w:tcPr>
          <w:p w14:paraId="2D89D8F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31</w:t>
            </w:r>
          </w:p>
        </w:tc>
        <w:tc>
          <w:tcPr>
            <w:tcW w:w="702" w:type="dxa"/>
            <w:tcBorders>
              <w:top w:val="nil"/>
              <w:left w:val="nil"/>
              <w:bottom w:val="single" w:sz="4" w:space="0" w:color="auto"/>
              <w:right w:val="single" w:sz="4" w:space="0" w:color="auto"/>
            </w:tcBorders>
            <w:noWrap/>
            <w:vAlign w:val="center"/>
            <w:hideMark/>
          </w:tcPr>
          <w:p w14:paraId="1C55313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0B4E727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58</w:t>
            </w:r>
          </w:p>
        </w:tc>
        <w:tc>
          <w:tcPr>
            <w:tcW w:w="701" w:type="dxa"/>
            <w:tcBorders>
              <w:top w:val="nil"/>
              <w:left w:val="nil"/>
              <w:bottom w:val="single" w:sz="4" w:space="0" w:color="auto"/>
              <w:right w:val="single" w:sz="4" w:space="0" w:color="auto"/>
            </w:tcBorders>
            <w:noWrap/>
            <w:vAlign w:val="center"/>
            <w:hideMark/>
          </w:tcPr>
          <w:p w14:paraId="5B88E98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188</w:t>
            </w:r>
          </w:p>
        </w:tc>
        <w:tc>
          <w:tcPr>
            <w:tcW w:w="701" w:type="dxa"/>
            <w:tcBorders>
              <w:top w:val="nil"/>
              <w:left w:val="nil"/>
              <w:bottom w:val="single" w:sz="4" w:space="0" w:color="auto"/>
              <w:right w:val="single" w:sz="4" w:space="0" w:color="auto"/>
            </w:tcBorders>
            <w:noWrap/>
            <w:vAlign w:val="center"/>
            <w:hideMark/>
          </w:tcPr>
          <w:p w14:paraId="2E74051D"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w:t>
            </w:r>
          </w:p>
        </w:tc>
        <w:tc>
          <w:tcPr>
            <w:tcW w:w="702" w:type="dxa"/>
            <w:tcBorders>
              <w:top w:val="nil"/>
              <w:left w:val="nil"/>
              <w:bottom w:val="single" w:sz="4" w:space="0" w:color="auto"/>
              <w:right w:val="single" w:sz="4" w:space="0" w:color="auto"/>
            </w:tcBorders>
            <w:noWrap/>
            <w:vAlign w:val="center"/>
            <w:hideMark/>
          </w:tcPr>
          <w:p w14:paraId="33F4E2EE"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4</w:t>
            </w:r>
          </w:p>
        </w:tc>
        <w:tc>
          <w:tcPr>
            <w:tcW w:w="701" w:type="dxa"/>
            <w:tcBorders>
              <w:top w:val="nil"/>
              <w:left w:val="nil"/>
              <w:bottom w:val="single" w:sz="4" w:space="0" w:color="auto"/>
              <w:right w:val="single" w:sz="4" w:space="0" w:color="auto"/>
            </w:tcBorders>
            <w:noWrap/>
            <w:vAlign w:val="center"/>
            <w:hideMark/>
          </w:tcPr>
          <w:p w14:paraId="54B2A38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6438F897"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19</w:t>
            </w:r>
          </w:p>
        </w:tc>
        <w:tc>
          <w:tcPr>
            <w:tcW w:w="702" w:type="dxa"/>
            <w:tcBorders>
              <w:top w:val="nil"/>
              <w:left w:val="nil"/>
              <w:bottom w:val="single" w:sz="4" w:space="0" w:color="auto"/>
              <w:right w:val="single" w:sz="4" w:space="0" w:color="auto"/>
            </w:tcBorders>
            <w:noWrap/>
            <w:vAlign w:val="center"/>
            <w:hideMark/>
          </w:tcPr>
          <w:p w14:paraId="78A5A4AD"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557</w:t>
            </w:r>
          </w:p>
        </w:tc>
      </w:tr>
      <w:tr w:rsidR="00171E26" w:rsidRPr="00A10E8C" w14:paraId="01ED6A73" w14:textId="77777777" w:rsidTr="00171E26">
        <w:trPr>
          <w:trHeight w:val="300"/>
        </w:trPr>
        <w:tc>
          <w:tcPr>
            <w:tcW w:w="2689" w:type="dxa"/>
            <w:tcBorders>
              <w:top w:val="nil"/>
              <w:left w:val="single" w:sz="4" w:space="0" w:color="auto"/>
              <w:bottom w:val="single" w:sz="4" w:space="0" w:color="auto"/>
              <w:right w:val="single" w:sz="4" w:space="0" w:color="auto"/>
            </w:tcBorders>
            <w:noWrap/>
            <w:vAlign w:val="bottom"/>
            <w:hideMark/>
          </w:tcPr>
          <w:p w14:paraId="1BF36A8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Calibri" w:hAnsi="Times New Roman" w:cs="Times New Roman"/>
                <w:color w:val="000000"/>
                <w:lang w:eastAsia="ru-RU"/>
              </w:rPr>
              <w:t>Первомайский район</w:t>
            </w:r>
          </w:p>
        </w:tc>
        <w:tc>
          <w:tcPr>
            <w:tcW w:w="701" w:type="dxa"/>
            <w:tcBorders>
              <w:top w:val="nil"/>
              <w:left w:val="nil"/>
              <w:bottom w:val="single" w:sz="4" w:space="0" w:color="auto"/>
              <w:right w:val="single" w:sz="4" w:space="0" w:color="auto"/>
            </w:tcBorders>
            <w:noWrap/>
            <w:vAlign w:val="center"/>
            <w:hideMark/>
          </w:tcPr>
          <w:p w14:paraId="644B197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w:t>
            </w:r>
          </w:p>
        </w:tc>
        <w:tc>
          <w:tcPr>
            <w:tcW w:w="701" w:type="dxa"/>
            <w:tcBorders>
              <w:top w:val="nil"/>
              <w:left w:val="nil"/>
              <w:bottom w:val="single" w:sz="4" w:space="0" w:color="auto"/>
              <w:right w:val="single" w:sz="4" w:space="0" w:color="auto"/>
            </w:tcBorders>
            <w:noWrap/>
            <w:vAlign w:val="center"/>
            <w:hideMark/>
          </w:tcPr>
          <w:p w14:paraId="301D6C5C"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9</w:t>
            </w:r>
          </w:p>
        </w:tc>
        <w:tc>
          <w:tcPr>
            <w:tcW w:w="701" w:type="dxa"/>
            <w:tcBorders>
              <w:top w:val="nil"/>
              <w:left w:val="nil"/>
              <w:bottom w:val="single" w:sz="4" w:space="0" w:color="auto"/>
              <w:right w:val="single" w:sz="4" w:space="0" w:color="auto"/>
            </w:tcBorders>
            <w:noWrap/>
            <w:vAlign w:val="center"/>
            <w:hideMark/>
          </w:tcPr>
          <w:p w14:paraId="73D2D5BE"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7A5ECF6F"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9</w:t>
            </w:r>
          </w:p>
        </w:tc>
        <w:tc>
          <w:tcPr>
            <w:tcW w:w="701" w:type="dxa"/>
            <w:tcBorders>
              <w:top w:val="nil"/>
              <w:left w:val="nil"/>
              <w:bottom w:val="single" w:sz="4" w:space="0" w:color="auto"/>
              <w:right w:val="single" w:sz="4" w:space="0" w:color="auto"/>
            </w:tcBorders>
            <w:noWrap/>
            <w:vAlign w:val="center"/>
            <w:hideMark/>
          </w:tcPr>
          <w:p w14:paraId="2248C77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5D18061A"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11</w:t>
            </w:r>
          </w:p>
        </w:tc>
        <w:tc>
          <w:tcPr>
            <w:tcW w:w="701" w:type="dxa"/>
            <w:tcBorders>
              <w:top w:val="nil"/>
              <w:left w:val="nil"/>
              <w:bottom w:val="single" w:sz="4" w:space="0" w:color="auto"/>
              <w:right w:val="single" w:sz="4" w:space="0" w:color="auto"/>
            </w:tcBorders>
            <w:noWrap/>
            <w:vAlign w:val="center"/>
            <w:hideMark/>
          </w:tcPr>
          <w:p w14:paraId="7DAEFB4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3CEB630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8</w:t>
            </w:r>
          </w:p>
        </w:tc>
        <w:tc>
          <w:tcPr>
            <w:tcW w:w="701" w:type="dxa"/>
            <w:tcBorders>
              <w:top w:val="nil"/>
              <w:left w:val="nil"/>
              <w:bottom w:val="single" w:sz="4" w:space="0" w:color="auto"/>
              <w:right w:val="single" w:sz="4" w:space="0" w:color="auto"/>
            </w:tcBorders>
            <w:noWrap/>
            <w:vAlign w:val="center"/>
            <w:hideMark/>
          </w:tcPr>
          <w:p w14:paraId="2D4219D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5BE55BD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114</w:t>
            </w:r>
          </w:p>
        </w:tc>
        <w:tc>
          <w:tcPr>
            <w:tcW w:w="701" w:type="dxa"/>
            <w:tcBorders>
              <w:top w:val="nil"/>
              <w:left w:val="nil"/>
              <w:bottom w:val="single" w:sz="4" w:space="0" w:color="auto"/>
              <w:right w:val="single" w:sz="4" w:space="0" w:color="auto"/>
            </w:tcBorders>
            <w:noWrap/>
            <w:vAlign w:val="center"/>
            <w:hideMark/>
          </w:tcPr>
          <w:p w14:paraId="0900223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10</w:t>
            </w:r>
          </w:p>
        </w:tc>
        <w:tc>
          <w:tcPr>
            <w:tcW w:w="702" w:type="dxa"/>
            <w:tcBorders>
              <w:top w:val="nil"/>
              <w:left w:val="nil"/>
              <w:bottom w:val="single" w:sz="4" w:space="0" w:color="auto"/>
              <w:right w:val="single" w:sz="4" w:space="0" w:color="auto"/>
            </w:tcBorders>
            <w:noWrap/>
            <w:vAlign w:val="center"/>
            <w:hideMark/>
          </w:tcPr>
          <w:p w14:paraId="652C6D4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7469B8A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24</w:t>
            </w:r>
          </w:p>
        </w:tc>
        <w:tc>
          <w:tcPr>
            <w:tcW w:w="701" w:type="dxa"/>
            <w:tcBorders>
              <w:top w:val="nil"/>
              <w:left w:val="nil"/>
              <w:bottom w:val="single" w:sz="4" w:space="0" w:color="auto"/>
              <w:right w:val="single" w:sz="4" w:space="0" w:color="auto"/>
            </w:tcBorders>
            <w:noWrap/>
            <w:vAlign w:val="center"/>
            <w:hideMark/>
          </w:tcPr>
          <w:p w14:paraId="16DCBEEC"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125</w:t>
            </w:r>
          </w:p>
        </w:tc>
        <w:tc>
          <w:tcPr>
            <w:tcW w:w="701" w:type="dxa"/>
            <w:tcBorders>
              <w:top w:val="nil"/>
              <w:left w:val="nil"/>
              <w:bottom w:val="single" w:sz="4" w:space="0" w:color="auto"/>
              <w:right w:val="single" w:sz="4" w:space="0" w:color="auto"/>
            </w:tcBorders>
            <w:noWrap/>
            <w:vAlign w:val="center"/>
            <w:hideMark/>
          </w:tcPr>
          <w:p w14:paraId="2D9533AF"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4FEC9325"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w:t>
            </w:r>
          </w:p>
        </w:tc>
        <w:tc>
          <w:tcPr>
            <w:tcW w:w="701" w:type="dxa"/>
            <w:tcBorders>
              <w:top w:val="nil"/>
              <w:left w:val="nil"/>
              <w:bottom w:val="single" w:sz="4" w:space="0" w:color="auto"/>
              <w:right w:val="single" w:sz="4" w:space="0" w:color="auto"/>
            </w:tcBorders>
            <w:noWrap/>
            <w:vAlign w:val="center"/>
            <w:hideMark/>
          </w:tcPr>
          <w:p w14:paraId="41D5D2B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4301ECB5"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4</w:t>
            </w:r>
          </w:p>
        </w:tc>
        <w:tc>
          <w:tcPr>
            <w:tcW w:w="702" w:type="dxa"/>
            <w:tcBorders>
              <w:top w:val="nil"/>
              <w:left w:val="nil"/>
              <w:bottom w:val="single" w:sz="4" w:space="0" w:color="auto"/>
              <w:right w:val="single" w:sz="4" w:space="0" w:color="auto"/>
            </w:tcBorders>
            <w:noWrap/>
            <w:vAlign w:val="center"/>
            <w:hideMark/>
          </w:tcPr>
          <w:p w14:paraId="3BE2AC0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317</w:t>
            </w:r>
          </w:p>
        </w:tc>
      </w:tr>
      <w:tr w:rsidR="00171E26" w:rsidRPr="00A10E8C" w14:paraId="3DBBFC08" w14:textId="77777777" w:rsidTr="00171E26">
        <w:trPr>
          <w:trHeight w:val="300"/>
        </w:trPr>
        <w:tc>
          <w:tcPr>
            <w:tcW w:w="2689" w:type="dxa"/>
            <w:tcBorders>
              <w:top w:val="nil"/>
              <w:left w:val="single" w:sz="4" w:space="0" w:color="auto"/>
              <w:bottom w:val="single" w:sz="4" w:space="0" w:color="auto"/>
              <w:right w:val="single" w:sz="4" w:space="0" w:color="auto"/>
            </w:tcBorders>
            <w:noWrap/>
            <w:vAlign w:val="bottom"/>
            <w:hideMark/>
          </w:tcPr>
          <w:p w14:paraId="0C196737"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Calibri" w:hAnsi="Times New Roman" w:cs="Times New Roman"/>
                <w:color w:val="000000"/>
                <w:lang w:eastAsia="ru-RU"/>
              </w:rPr>
              <w:t>Раздольненский район</w:t>
            </w:r>
          </w:p>
        </w:tc>
        <w:tc>
          <w:tcPr>
            <w:tcW w:w="701" w:type="dxa"/>
            <w:tcBorders>
              <w:top w:val="nil"/>
              <w:left w:val="nil"/>
              <w:bottom w:val="single" w:sz="4" w:space="0" w:color="auto"/>
              <w:right w:val="single" w:sz="4" w:space="0" w:color="auto"/>
            </w:tcBorders>
            <w:noWrap/>
            <w:vAlign w:val="center"/>
            <w:hideMark/>
          </w:tcPr>
          <w:p w14:paraId="45996D9E"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w:t>
            </w:r>
          </w:p>
        </w:tc>
        <w:tc>
          <w:tcPr>
            <w:tcW w:w="701" w:type="dxa"/>
            <w:tcBorders>
              <w:top w:val="nil"/>
              <w:left w:val="nil"/>
              <w:bottom w:val="single" w:sz="4" w:space="0" w:color="auto"/>
              <w:right w:val="single" w:sz="4" w:space="0" w:color="auto"/>
            </w:tcBorders>
            <w:noWrap/>
            <w:vAlign w:val="center"/>
            <w:hideMark/>
          </w:tcPr>
          <w:p w14:paraId="2A0F1F8E"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15</w:t>
            </w:r>
          </w:p>
        </w:tc>
        <w:tc>
          <w:tcPr>
            <w:tcW w:w="701" w:type="dxa"/>
            <w:tcBorders>
              <w:top w:val="nil"/>
              <w:left w:val="nil"/>
              <w:bottom w:val="single" w:sz="4" w:space="0" w:color="auto"/>
              <w:right w:val="single" w:sz="4" w:space="0" w:color="auto"/>
            </w:tcBorders>
            <w:noWrap/>
            <w:vAlign w:val="center"/>
            <w:hideMark/>
          </w:tcPr>
          <w:p w14:paraId="213A5AFC"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4</w:t>
            </w:r>
          </w:p>
        </w:tc>
        <w:tc>
          <w:tcPr>
            <w:tcW w:w="702" w:type="dxa"/>
            <w:tcBorders>
              <w:top w:val="nil"/>
              <w:left w:val="nil"/>
              <w:bottom w:val="single" w:sz="4" w:space="0" w:color="auto"/>
              <w:right w:val="single" w:sz="4" w:space="0" w:color="auto"/>
            </w:tcBorders>
            <w:noWrap/>
            <w:vAlign w:val="center"/>
            <w:hideMark/>
          </w:tcPr>
          <w:p w14:paraId="56C14B9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8</w:t>
            </w:r>
          </w:p>
        </w:tc>
        <w:tc>
          <w:tcPr>
            <w:tcW w:w="701" w:type="dxa"/>
            <w:tcBorders>
              <w:top w:val="nil"/>
              <w:left w:val="nil"/>
              <w:bottom w:val="single" w:sz="4" w:space="0" w:color="auto"/>
              <w:right w:val="single" w:sz="4" w:space="0" w:color="auto"/>
            </w:tcBorders>
            <w:noWrap/>
            <w:vAlign w:val="center"/>
            <w:hideMark/>
          </w:tcPr>
          <w:p w14:paraId="507CC13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5D0DE02E"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6</w:t>
            </w:r>
          </w:p>
        </w:tc>
        <w:tc>
          <w:tcPr>
            <w:tcW w:w="701" w:type="dxa"/>
            <w:tcBorders>
              <w:top w:val="nil"/>
              <w:left w:val="nil"/>
              <w:bottom w:val="single" w:sz="4" w:space="0" w:color="auto"/>
              <w:right w:val="single" w:sz="4" w:space="0" w:color="auto"/>
            </w:tcBorders>
            <w:noWrap/>
            <w:vAlign w:val="center"/>
            <w:hideMark/>
          </w:tcPr>
          <w:p w14:paraId="785E263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4EEC0BB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5</w:t>
            </w:r>
          </w:p>
        </w:tc>
        <w:tc>
          <w:tcPr>
            <w:tcW w:w="701" w:type="dxa"/>
            <w:tcBorders>
              <w:top w:val="nil"/>
              <w:left w:val="nil"/>
              <w:bottom w:val="single" w:sz="4" w:space="0" w:color="auto"/>
              <w:right w:val="single" w:sz="4" w:space="0" w:color="auto"/>
            </w:tcBorders>
            <w:noWrap/>
            <w:vAlign w:val="center"/>
            <w:hideMark/>
          </w:tcPr>
          <w:p w14:paraId="5089D36E"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5280F10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63</w:t>
            </w:r>
          </w:p>
        </w:tc>
        <w:tc>
          <w:tcPr>
            <w:tcW w:w="701" w:type="dxa"/>
            <w:tcBorders>
              <w:top w:val="nil"/>
              <w:left w:val="nil"/>
              <w:bottom w:val="single" w:sz="4" w:space="0" w:color="auto"/>
              <w:right w:val="single" w:sz="4" w:space="0" w:color="auto"/>
            </w:tcBorders>
            <w:noWrap/>
            <w:vAlign w:val="center"/>
            <w:hideMark/>
          </w:tcPr>
          <w:p w14:paraId="37ABCA73"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20</w:t>
            </w:r>
          </w:p>
        </w:tc>
        <w:tc>
          <w:tcPr>
            <w:tcW w:w="702" w:type="dxa"/>
            <w:tcBorders>
              <w:top w:val="nil"/>
              <w:left w:val="nil"/>
              <w:bottom w:val="single" w:sz="4" w:space="0" w:color="auto"/>
              <w:right w:val="single" w:sz="4" w:space="0" w:color="auto"/>
            </w:tcBorders>
            <w:noWrap/>
            <w:vAlign w:val="center"/>
            <w:hideMark/>
          </w:tcPr>
          <w:p w14:paraId="548271FF"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2B5C23C5"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24</w:t>
            </w:r>
          </w:p>
        </w:tc>
        <w:tc>
          <w:tcPr>
            <w:tcW w:w="701" w:type="dxa"/>
            <w:tcBorders>
              <w:top w:val="nil"/>
              <w:left w:val="nil"/>
              <w:bottom w:val="single" w:sz="4" w:space="0" w:color="auto"/>
              <w:right w:val="single" w:sz="4" w:space="0" w:color="auto"/>
            </w:tcBorders>
            <w:noWrap/>
            <w:vAlign w:val="center"/>
            <w:hideMark/>
          </w:tcPr>
          <w:p w14:paraId="08D5182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83</w:t>
            </w:r>
          </w:p>
        </w:tc>
        <w:tc>
          <w:tcPr>
            <w:tcW w:w="701" w:type="dxa"/>
            <w:tcBorders>
              <w:top w:val="nil"/>
              <w:left w:val="nil"/>
              <w:bottom w:val="single" w:sz="4" w:space="0" w:color="auto"/>
              <w:right w:val="single" w:sz="4" w:space="0" w:color="auto"/>
            </w:tcBorders>
            <w:noWrap/>
            <w:vAlign w:val="center"/>
            <w:hideMark/>
          </w:tcPr>
          <w:p w14:paraId="720B827A"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3E99700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4</w:t>
            </w:r>
          </w:p>
        </w:tc>
        <w:tc>
          <w:tcPr>
            <w:tcW w:w="701" w:type="dxa"/>
            <w:tcBorders>
              <w:top w:val="nil"/>
              <w:left w:val="nil"/>
              <w:bottom w:val="single" w:sz="4" w:space="0" w:color="auto"/>
              <w:right w:val="single" w:sz="4" w:space="0" w:color="auto"/>
            </w:tcBorders>
            <w:noWrap/>
            <w:vAlign w:val="center"/>
            <w:hideMark/>
          </w:tcPr>
          <w:p w14:paraId="1F6B204C"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6BC2CB17"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9</w:t>
            </w:r>
          </w:p>
        </w:tc>
        <w:tc>
          <w:tcPr>
            <w:tcW w:w="702" w:type="dxa"/>
            <w:tcBorders>
              <w:top w:val="nil"/>
              <w:left w:val="nil"/>
              <w:bottom w:val="single" w:sz="4" w:space="0" w:color="auto"/>
              <w:right w:val="single" w:sz="4" w:space="0" w:color="auto"/>
            </w:tcBorders>
            <w:noWrap/>
            <w:vAlign w:val="center"/>
            <w:hideMark/>
          </w:tcPr>
          <w:p w14:paraId="2AF61623"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244</w:t>
            </w:r>
          </w:p>
        </w:tc>
      </w:tr>
      <w:tr w:rsidR="00171E26" w:rsidRPr="00A10E8C" w14:paraId="0A17B32F" w14:textId="77777777" w:rsidTr="00171E26">
        <w:trPr>
          <w:trHeight w:val="300"/>
        </w:trPr>
        <w:tc>
          <w:tcPr>
            <w:tcW w:w="2689" w:type="dxa"/>
            <w:tcBorders>
              <w:top w:val="nil"/>
              <w:left w:val="single" w:sz="4" w:space="0" w:color="auto"/>
              <w:bottom w:val="single" w:sz="4" w:space="0" w:color="auto"/>
              <w:right w:val="single" w:sz="4" w:space="0" w:color="auto"/>
            </w:tcBorders>
            <w:noWrap/>
            <w:vAlign w:val="bottom"/>
            <w:hideMark/>
          </w:tcPr>
          <w:p w14:paraId="6FC0850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Calibri" w:hAnsi="Times New Roman" w:cs="Times New Roman"/>
                <w:color w:val="000000"/>
                <w:lang w:eastAsia="ru-RU"/>
              </w:rPr>
              <w:t>Сакский район</w:t>
            </w:r>
          </w:p>
        </w:tc>
        <w:tc>
          <w:tcPr>
            <w:tcW w:w="701" w:type="dxa"/>
            <w:tcBorders>
              <w:top w:val="nil"/>
              <w:left w:val="nil"/>
              <w:bottom w:val="single" w:sz="4" w:space="0" w:color="auto"/>
              <w:right w:val="single" w:sz="4" w:space="0" w:color="auto"/>
            </w:tcBorders>
            <w:noWrap/>
            <w:vAlign w:val="center"/>
            <w:hideMark/>
          </w:tcPr>
          <w:p w14:paraId="47BCAB1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7</w:t>
            </w:r>
          </w:p>
        </w:tc>
        <w:tc>
          <w:tcPr>
            <w:tcW w:w="701" w:type="dxa"/>
            <w:tcBorders>
              <w:top w:val="nil"/>
              <w:left w:val="nil"/>
              <w:bottom w:val="single" w:sz="4" w:space="0" w:color="auto"/>
              <w:right w:val="single" w:sz="4" w:space="0" w:color="auto"/>
            </w:tcBorders>
            <w:noWrap/>
            <w:vAlign w:val="center"/>
            <w:hideMark/>
          </w:tcPr>
          <w:p w14:paraId="2BFBB4AC"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36</w:t>
            </w:r>
          </w:p>
        </w:tc>
        <w:tc>
          <w:tcPr>
            <w:tcW w:w="701" w:type="dxa"/>
            <w:tcBorders>
              <w:top w:val="nil"/>
              <w:left w:val="nil"/>
              <w:bottom w:val="single" w:sz="4" w:space="0" w:color="auto"/>
              <w:right w:val="single" w:sz="4" w:space="0" w:color="auto"/>
            </w:tcBorders>
            <w:noWrap/>
            <w:vAlign w:val="center"/>
            <w:hideMark/>
          </w:tcPr>
          <w:p w14:paraId="724EE9DF"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8</w:t>
            </w:r>
          </w:p>
        </w:tc>
        <w:tc>
          <w:tcPr>
            <w:tcW w:w="702" w:type="dxa"/>
            <w:tcBorders>
              <w:top w:val="nil"/>
              <w:left w:val="nil"/>
              <w:bottom w:val="single" w:sz="4" w:space="0" w:color="auto"/>
              <w:right w:val="single" w:sz="4" w:space="0" w:color="auto"/>
            </w:tcBorders>
            <w:noWrap/>
            <w:vAlign w:val="center"/>
            <w:hideMark/>
          </w:tcPr>
          <w:p w14:paraId="586F037A"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27</w:t>
            </w:r>
          </w:p>
        </w:tc>
        <w:tc>
          <w:tcPr>
            <w:tcW w:w="701" w:type="dxa"/>
            <w:tcBorders>
              <w:top w:val="nil"/>
              <w:left w:val="nil"/>
              <w:bottom w:val="single" w:sz="4" w:space="0" w:color="auto"/>
              <w:right w:val="single" w:sz="4" w:space="0" w:color="auto"/>
            </w:tcBorders>
            <w:noWrap/>
            <w:vAlign w:val="center"/>
            <w:hideMark/>
          </w:tcPr>
          <w:p w14:paraId="35E535B7"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354A718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32</w:t>
            </w:r>
          </w:p>
        </w:tc>
        <w:tc>
          <w:tcPr>
            <w:tcW w:w="701" w:type="dxa"/>
            <w:tcBorders>
              <w:top w:val="nil"/>
              <w:left w:val="nil"/>
              <w:bottom w:val="single" w:sz="4" w:space="0" w:color="auto"/>
              <w:right w:val="single" w:sz="4" w:space="0" w:color="auto"/>
            </w:tcBorders>
            <w:noWrap/>
            <w:vAlign w:val="center"/>
            <w:hideMark/>
          </w:tcPr>
          <w:p w14:paraId="03F1AC1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6963F81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24</w:t>
            </w:r>
          </w:p>
        </w:tc>
        <w:tc>
          <w:tcPr>
            <w:tcW w:w="701" w:type="dxa"/>
            <w:tcBorders>
              <w:top w:val="nil"/>
              <w:left w:val="nil"/>
              <w:bottom w:val="single" w:sz="4" w:space="0" w:color="auto"/>
              <w:right w:val="single" w:sz="4" w:space="0" w:color="auto"/>
            </w:tcBorders>
            <w:noWrap/>
            <w:vAlign w:val="center"/>
            <w:hideMark/>
          </w:tcPr>
          <w:p w14:paraId="3B30C533"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5909F64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244</w:t>
            </w:r>
          </w:p>
        </w:tc>
        <w:tc>
          <w:tcPr>
            <w:tcW w:w="701" w:type="dxa"/>
            <w:tcBorders>
              <w:top w:val="nil"/>
              <w:left w:val="nil"/>
              <w:bottom w:val="single" w:sz="4" w:space="0" w:color="auto"/>
              <w:right w:val="single" w:sz="4" w:space="0" w:color="auto"/>
            </w:tcBorders>
            <w:noWrap/>
            <w:vAlign w:val="center"/>
            <w:hideMark/>
          </w:tcPr>
          <w:p w14:paraId="6E39662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44</w:t>
            </w:r>
          </w:p>
        </w:tc>
        <w:tc>
          <w:tcPr>
            <w:tcW w:w="702" w:type="dxa"/>
            <w:tcBorders>
              <w:top w:val="nil"/>
              <w:left w:val="nil"/>
              <w:bottom w:val="single" w:sz="4" w:space="0" w:color="auto"/>
              <w:right w:val="single" w:sz="4" w:space="0" w:color="auto"/>
            </w:tcBorders>
            <w:noWrap/>
            <w:vAlign w:val="center"/>
            <w:hideMark/>
          </w:tcPr>
          <w:p w14:paraId="2B10724F"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30FE04A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89</w:t>
            </w:r>
          </w:p>
        </w:tc>
        <w:tc>
          <w:tcPr>
            <w:tcW w:w="701" w:type="dxa"/>
            <w:tcBorders>
              <w:top w:val="nil"/>
              <w:left w:val="nil"/>
              <w:bottom w:val="single" w:sz="4" w:space="0" w:color="auto"/>
              <w:right w:val="single" w:sz="4" w:space="0" w:color="auto"/>
            </w:tcBorders>
            <w:noWrap/>
            <w:vAlign w:val="center"/>
            <w:hideMark/>
          </w:tcPr>
          <w:p w14:paraId="1C05979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296</w:t>
            </w:r>
          </w:p>
        </w:tc>
        <w:tc>
          <w:tcPr>
            <w:tcW w:w="701" w:type="dxa"/>
            <w:tcBorders>
              <w:top w:val="nil"/>
              <w:left w:val="nil"/>
              <w:bottom w:val="single" w:sz="4" w:space="0" w:color="auto"/>
              <w:right w:val="single" w:sz="4" w:space="0" w:color="auto"/>
            </w:tcBorders>
            <w:noWrap/>
            <w:vAlign w:val="center"/>
            <w:hideMark/>
          </w:tcPr>
          <w:p w14:paraId="1D947D27"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6492151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12</w:t>
            </w:r>
          </w:p>
        </w:tc>
        <w:tc>
          <w:tcPr>
            <w:tcW w:w="701" w:type="dxa"/>
            <w:tcBorders>
              <w:top w:val="nil"/>
              <w:left w:val="nil"/>
              <w:bottom w:val="single" w:sz="4" w:space="0" w:color="auto"/>
              <w:right w:val="single" w:sz="4" w:space="0" w:color="auto"/>
            </w:tcBorders>
            <w:noWrap/>
            <w:vAlign w:val="center"/>
            <w:hideMark/>
          </w:tcPr>
          <w:p w14:paraId="533FD79D"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533F8E15"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18</w:t>
            </w:r>
          </w:p>
        </w:tc>
        <w:tc>
          <w:tcPr>
            <w:tcW w:w="702" w:type="dxa"/>
            <w:tcBorders>
              <w:top w:val="nil"/>
              <w:left w:val="nil"/>
              <w:bottom w:val="single" w:sz="4" w:space="0" w:color="auto"/>
              <w:right w:val="single" w:sz="4" w:space="0" w:color="auto"/>
            </w:tcBorders>
            <w:noWrap/>
            <w:vAlign w:val="center"/>
            <w:hideMark/>
          </w:tcPr>
          <w:p w14:paraId="483A929F"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837</w:t>
            </w:r>
          </w:p>
        </w:tc>
      </w:tr>
      <w:tr w:rsidR="00171E26" w:rsidRPr="00A10E8C" w14:paraId="26543FCC" w14:textId="77777777" w:rsidTr="00171E26">
        <w:trPr>
          <w:trHeight w:val="300"/>
        </w:trPr>
        <w:tc>
          <w:tcPr>
            <w:tcW w:w="2689" w:type="dxa"/>
            <w:tcBorders>
              <w:top w:val="nil"/>
              <w:left w:val="single" w:sz="4" w:space="0" w:color="auto"/>
              <w:bottom w:val="single" w:sz="4" w:space="0" w:color="auto"/>
              <w:right w:val="single" w:sz="4" w:space="0" w:color="auto"/>
            </w:tcBorders>
            <w:noWrap/>
            <w:vAlign w:val="bottom"/>
            <w:hideMark/>
          </w:tcPr>
          <w:p w14:paraId="4A41C83F"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Calibri" w:hAnsi="Times New Roman" w:cs="Times New Roman"/>
                <w:color w:val="000000"/>
                <w:lang w:eastAsia="ru-RU"/>
              </w:rPr>
              <w:t>Симферопольский район</w:t>
            </w:r>
          </w:p>
        </w:tc>
        <w:tc>
          <w:tcPr>
            <w:tcW w:w="701" w:type="dxa"/>
            <w:tcBorders>
              <w:top w:val="nil"/>
              <w:left w:val="nil"/>
              <w:bottom w:val="single" w:sz="4" w:space="0" w:color="auto"/>
              <w:right w:val="single" w:sz="4" w:space="0" w:color="auto"/>
            </w:tcBorders>
            <w:noWrap/>
            <w:vAlign w:val="center"/>
            <w:hideMark/>
          </w:tcPr>
          <w:p w14:paraId="58ABFF3D"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38</w:t>
            </w:r>
          </w:p>
        </w:tc>
        <w:tc>
          <w:tcPr>
            <w:tcW w:w="701" w:type="dxa"/>
            <w:tcBorders>
              <w:top w:val="nil"/>
              <w:left w:val="nil"/>
              <w:bottom w:val="single" w:sz="4" w:space="0" w:color="auto"/>
              <w:right w:val="single" w:sz="4" w:space="0" w:color="auto"/>
            </w:tcBorders>
            <w:noWrap/>
            <w:vAlign w:val="center"/>
            <w:hideMark/>
          </w:tcPr>
          <w:p w14:paraId="596BA5A5"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95</w:t>
            </w:r>
          </w:p>
        </w:tc>
        <w:tc>
          <w:tcPr>
            <w:tcW w:w="701" w:type="dxa"/>
            <w:tcBorders>
              <w:top w:val="nil"/>
              <w:left w:val="nil"/>
              <w:bottom w:val="single" w:sz="4" w:space="0" w:color="auto"/>
              <w:right w:val="single" w:sz="4" w:space="0" w:color="auto"/>
            </w:tcBorders>
            <w:noWrap/>
            <w:vAlign w:val="center"/>
            <w:hideMark/>
          </w:tcPr>
          <w:p w14:paraId="11BE86A8"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10</w:t>
            </w:r>
          </w:p>
        </w:tc>
        <w:tc>
          <w:tcPr>
            <w:tcW w:w="702" w:type="dxa"/>
            <w:tcBorders>
              <w:top w:val="nil"/>
              <w:left w:val="nil"/>
              <w:bottom w:val="single" w:sz="4" w:space="0" w:color="auto"/>
              <w:right w:val="single" w:sz="4" w:space="0" w:color="auto"/>
            </w:tcBorders>
            <w:noWrap/>
            <w:vAlign w:val="center"/>
            <w:hideMark/>
          </w:tcPr>
          <w:p w14:paraId="55409B18"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76</w:t>
            </w:r>
          </w:p>
        </w:tc>
        <w:tc>
          <w:tcPr>
            <w:tcW w:w="701" w:type="dxa"/>
            <w:tcBorders>
              <w:top w:val="nil"/>
              <w:left w:val="nil"/>
              <w:bottom w:val="single" w:sz="4" w:space="0" w:color="auto"/>
              <w:right w:val="single" w:sz="4" w:space="0" w:color="auto"/>
            </w:tcBorders>
            <w:noWrap/>
            <w:vAlign w:val="center"/>
            <w:hideMark/>
          </w:tcPr>
          <w:p w14:paraId="2A8ACD2C"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29EDE89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78</w:t>
            </w:r>
          </w:p>
        </w:tc>
        <w:tc>
          <w:tcPr>
            <w:tcW w:w="701" w:type="dxa"/>
            <w:tcBorders>
              <w:top w:val="nil"/>
              <w:left w:val="nil"/>
              <w:bottom w:val="single" w:sz="4" w:space="0" w:color="auto"/>
              <w:right w:val="single" w:sz="4" w:space="0" w:color="auto"/>
            </w:tcBorders>
            <w:noWrap/>
            <w:vAlign w:val="center"/>
            <w:hideMark/>
          </w:tcPr>
          <w:p w14:paraId="27003635"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4E2C4AD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53</w:t>
            </w:r>
          </w:p>
        </w:tc>
        <w:tc>
          <w:tcPr>
            <w:tcW w:w="701" w:type="dxa"/>
            <w:tcBorders>
              <w:top w:val="nil"/>
              <w:left w:val="nil"/>
              <w:bottom w:val="single" w:sz="4" w:space="0" w:color="auto"/>
              <w:right w:val="single" w:sz="4" w:space="0" w:color="auto"/>
            </w:tcBorders>
            <w:noWrap/>
            <w:vAlign w:val="center"/>
            <w:hideMark/>
          </w:tcPr>
          <w:p w14:paraId="143F43A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5A12ACE3"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397</w:t>
            </w:r>
          </w:p>
        </w:tc>
        <w:tc>
          <w:tcPr>
            <w:tcW w:w="701" w:type="dxa"/>
            <w:tcBorders>
              <w:top w:val="nil"/>
              <w:left w:val="nil"/>
              <w:bottom w:val="single" w:sz="4" w:space="0" w:color="auto"/>
              <w:right w:val="single" w:sz="4" w:space="0" w:color="auto"/>
            </w:tcBorders>
            <w:noWrap/>
            <w:vAlign w:val="center"/>
            <w:hideMark/>
          </w:tcPr>
          <w:p w14:paraId="197F7727"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171</w:t>
            </w:r>
          </w:p>
        </w:tc>
        <w:tc>
          <w:tcPr>
            <w:tcW w:w="702" w:type="dxa"/>
            <w:tcBorders>
              <w:top w:val="nil"/>
              <w:left w:val="nil"/>
              <w:bottom w:val="single" w:sz="4" w:space="0" w:color="auto"/>
              <w:right w:val="single" w:sz="4" w:space="0" w:color="auto"/>
            </w:tcBorders>
            <w:noWrap/>
            <w:vAlign w:val="center"/>
            <w:hideMark/>
          </w:tcPr>
          <w:p w14:paraId="4A0AE238"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1E954A0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218</w:t>
            </w:r>
          </w:p>
        </w:tc>
        <w:tc>
          <w:tcPr>
            <w:tcW w:w="701" w:type="dxa"/>
            <w:tcBorders>
              <w:top w:val="nil"/>
              <w:left w:val="nil"/>
              <w:bottom w:val="single" w:sz="4" w:space="0" w:color="auto"/>
              <w:right w:val="single" w:sz="4" w:space="0" w:color="auto"/>
            </w:tcBorders>
            <w:noWrap/>
            <w:vAlign w:val="center"/>
            <w:hideMark/>
          </w:tcPr>
          <w:p w14:paraId="60458D3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576</w:t>
            </w:r>
          </w:p>
        </w:tc>
        <w:tc>
          <w:tcPr>
            <w:tcW w:w="701" w:type="dxa"/>
            <w:tcBorders>
              <w:top w:val="nil"/>
              <w:left w:val="nil"/>
              <w:bottom w:val="single" w:sz="4" w:space="0" w:color="auto"/>
              <w:right w:val="single" w:sz="4" w:space="0" w:color="auto"/>
            </w:tcBorders>
            <w:noWrap/>
            <w:vAlign w:val="center"/>
            <w:hideMark/>
          </w:tcPr>
          <w:p w14:paraId="67464F7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0F627633"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35</w:t>
            </w:r>
          </w:p>
        </w:tc>
        <w:tc>
          <w:tcPr>
            <w:tcW w:w="701" w:type="dxa"/>
            <w:tcBorders>
              <w:top w:val="nil"/>
              <w:left w:val="nil"/>
              <w:bottom w:val="single" w:sz="4" w:space="0" w:color="auto"/>
              <w:right w:val="single" w:sz="4" w:space="0" w:color="auto"/>
            </w:tcBorders>
            <w:noWrap/>
            <w:vAlign w:val="center"/>
            <w:hideMark/>
          </w:tcPr>
          <w:p w14:paraId="4F5D355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45D3B733"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50</w:t>
            </w:r>
          </w:p>
        </w:tc>
        <w:tc>
          <w:tcPr>
            <w:tcW w:w="702" w:type="dxa"/>
            <w:tcBorders>
              <w:top w:val="nil"/>
              <w:left w:val="nil"/>
              <w:bottom w:val="single" w:sz="4" w:space="0" w:color="auto"/>
              <w:right w:val="single" w:sz="4" w:space="0" w:color="auto"/>
            </w:tcBorders>
            <w:noWrap/>
            <w:vAlign w:val="center"/>
            <w:hideMark/>
          </w:tcPr>
          <w:p w14:paraId="6627F7A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1797</w:t>
            </w:r>
          </w:p>
        </w:tc>
      </w:tr>
      <w:tr w:rsidR="00171E26" w:rsidRPr="00A10E8C" w14:paraId="227C1184" w14:textId="77777777" w:rsidTr="00171E26">
        <w:trPr>
          <w:trHeight w:val="300"/>
        </w:trPr>
        <w:tc>
          <w:tcPr>
            <w:tcW w:w="2689" w:type="dxa"/>
            <w:tcBorders>
              <w:top w:val="nil"/>
              <w:left w:val="single" w:sz="4" w:space="0" w:color="auto"/>
              <w:bottom w:val="single" w:sz="4" w:space="0" w:color="auto"/>
              <w:right w:val="single" w:sz="4" w:space="0" w:color="auto"/>
            </w:tcBorders>
            <w:noWrap/>
            <w:vAlign w:val="bottom"/>
            <w:hideMark/>
          </w:tcPr>
          <w:p w14:paraId="09203A3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Calibri" w:hAnsi="Times New Roman" w:cs="Times New Roman"/>
                <w:color w:val="000000"/>
                <w:lang w:eastAsia="ru-RU"/>
              </w:rPr>
              <w:t>Советский район</w:t>
            </w:r>
          </w:p>
        </w:tc>
        <w:tc>
          <w:tcPr>
            <w:tcW w:w="701" w:type="dxa"/>
            <w:tcBorders>
              <w:top w:val="nil"/>
              <w:left w:val="nil"/>
              <w:bottom w:val="single" w:sz="4" w:space="0" w:color="auto"/>
              <w:right w:val="single" w:sz="4" w:space="0" w:color="auto"/>
            </w:tcBorders>
            <w:noWrap/>
            <w:vAlign w:val="center"/>
            <w:hideMark/>
          </w:tcPr>
          <w:p w14:paraId="346555C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w:t>
            </w:r>
          </w:p>
        </w:tc>
        <w:tc>
          <w:tcPr>
            <w:tcW w:w="701" w:type="dxa"/>
            <w:tcBorders>
              <w:top w:val="nil"/>
              <w:left w:val="nil"/>
              <w:bottom w:val="single" w:sz="4" w:space="0" w:color="auto"/>
              <w:right w:val="single" w:sz="4" w:space="0" w:color="auto"/>
            </w:tcBorders>
            <w:noWrap/>
            <w:vAlign w:val="center"/>
            <w:hideMark/>
          </w:tcPr>
          <w:p w14:paraId="2E985CF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22</w:t>
            </w:r>
          </w:p>
        </w:tc>
        <w:tc>
          <w:tcPr>
            <w:tcW w:w="701" w:type="dxa"/>
            <w:tcBorders>
              <w:top w:val="nil"/>
              <w:left w:val="nil"/>
              <w:bottom w:val="single" w:sz="4" w:space="0" w:color="auto"/>
              <w:right w:val="single" w:sz="4" w:space="0" w:color="auto"/>
            </w:tcBorders>
            <w:noWrap/>
            <w:vAlign w:val="center"/>
            <w:hideMark/>
          </w:tcPr>
          <w:p w14:paraId="2632D62F"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074F7EE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6</w:t>
            </w:r>
          </w:p>
        </w:tc>
        <w:tc>
          <w:tcPr>
            <w:tcW w:w="701" w:type="dxa"/>
            <w:tcBorders>
              <w:top w:val="nil"/>
              <w:left w:val="nil"/>
              <w:bottom w:val="single" w:sz="4" w:space="0" w:color="auto"/>
              <w:right w:val="single" w:sz="4" w:space="0" w:color="auto"/>
            </w:tcBorders>
            <w:noWrap/>
            <w:vAlign w:val="center"/>
            <w:hideMark/>
          </w:tcPr>
          <w:p w14:paraId="0FC31AE3"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4AEB433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17</w:t>
            </w:r>
          </w:p>
        </w:tc>
        <w:tc>
          <w:tcPr>
            <w:tcW w:w="701" w:type="dxa"/>
            <w:tcBorders>
              <w:top w:val="nil"/>
              <w:left w:val="nil"/>
              <w:bottom w:val="single" w:sz="4" w:space="0" w:color="auto"/>
              <w:right w:val="single" w:sz="4" w:space="0" w:color="auto"/>
            </w:tcBorders>
            <w:noWrap/>
            <w:vAlign w:val="center"/>
            <w:hideMark/>
          </w:tcPr>
          <w:p w14:paraId="3E7D88A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70EFCD3F"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7</w:t>
            </w:r>
          </w:p>
        </w:tc>
        <w:tc>
          <w:tcPr>
            <w:tcW w:w="701" w:type="dxa"/>
            <w:tcBorders>
              <w:top w:val="nil"/>
              <w:left w:val="nil"/>
              <w:bottom w:val="single" w:sz="4" w:space="0" w:color="auto"/>
              <w:right w:val="single" w:sz="4" w:space="0" w:color="auto"/>
            </w:tcBorders>
            <w:noWrap/>
            <w:vAlign w:val="center"/>
            <w:hideMark/>
          </w:tcPr>
          <w:p w14:paraId="3AA1E9A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708D06E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93</w:t>
            </w:r>
          </w:p>
        </w:tc>
        <w:tc>
          <w:tcPr>
            <w:tcW w:w="701" w:type="dxa"/>
            <w:tcBorders>
              <w:top w:val="nil"/>
              <w:left w:val="nil"/>
              <w:bottom w:val="single" w:sz="4" w:space="0" w:color="auto"/>
              <w:right w:val="single" w:sz="4" w:space="0" w:color="auto"/>
            </w:tcBorders>
            <w:noWrap/>
            <w:vAlign w:val="center"/>
            <w:hideMark/>
          </w:tcPr>
          <w:p w14:paraId="6D4DB875"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15</w:t>
            </w:r>
          </w:p>
        </w:tc>
        <w:tc>
          <w:tcPr>
            <w:tcW w:w="702" w:type="dxa"/>
            <w:tcBorders>
              <w:top w:val="nil"/>
              <w:left w:val="nil"/>
              <w:bottom w:val="single" w:sz="4" w:space="0" w:color="auto"/>
              <w:right w:val="single" w:sz="4" w:space="0" w:color="auto"/>
            </w:tcBorders>
            <w:noWrap/>
            <w:vAlign w:val="center"/>
            <w:hideMark/>
          </w:tcPr>
          <w:p w14:paraId="59AA4EB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759AF08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38</w:t>
            </w:r>
          </w:p>
        </w:tc>
        <w:tc>
          <w:tcPr>
            <w:tcW w:w="701" w:type="dxa"/>
            <w:tcBorders>
              <w:top w:val="nil"/>
              <w:left w:val="nil"/>
              <w:bottom w:val="single" w:sz="4" w:space="0" w:color="auto"/>
              <w:right w:val="single" w:sz="4" w:space="0" w:color="auto"/>
            </w:tcBorders>
            <w:noWrap/>
            <w:vAlign w:val="center"/>
            <w:hideMark/>
          </w:tcPr>
          <w:p w14:paraId="540AB61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110</w:t>
            </w:r>
          </w:p>
        </w:tc>
        <w:tc>
          <w:tcPr>
            <w:tcW w:w="701" w:type="dxa"/>
            <w:tcBorders>
              <w:top w:val="nil"/>
              <w:left w:val="nil"/>
              <w:bottom w:val="single" w:sz="4" w:space="0" w:color="auto"/>
              <w:right w:val="single" w:sz="4" w:space="0" w:color="auto"/>
            </w:tcBorders>
            <w:noWrap/>
            <w:vAlign w:val="center"/>
            <w:hideMark/>
          </w:tcPr>
          <w:p w14:paraId="39F8C083"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16FE3CD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7</w:t>
            </w:r>
          </w:p>
        </w:tc>
        <w:tc>
          <w:tcPr>
            <w:tcW w:w="701" w:type="dxa"/>
            <w:tcBorders>
              <w:top w:val="nil"/>
              <w:left w:val="nil"/>
              <w:bottom w:val="single" w:sz="4" w:space="0" w:color="auto"/>
              <w:right w:val="single" w:sz="4" w:space="0" w:color="auto"/>
            </w:tcBorders>
            <w:noWrap/>
            <w:vAlign w:val="center"/>
            <w:hideMark/>
          </w:tcPr>
          <w:p w14:paraId="32715A2D"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419D482A"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16</w:t>
            </w:r>
          </w:p>
        </w:tc>
        <w:tc>
          <w:tcPr>
            <w:tcW w:w="702" w:type="dxa"/>
            <w:tcBorders>
              <w:top w:val="nil"/>
              <w:left w:val="nil"/>
              <w:bottom w:val="single" w:sz="4" w:space="0" w:color="auto"/>
              <w:right w:val="single" w:sz="4" w:space="0" w:color="auto"/>
            </w:tcBorders>
            <w:noWrap/>
            <w:vAlign w:val="center"/>
            <w:hideMark/>
          </w:tcPr>
          <w:p w14:paraId="49E6489A"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332</w:t>
            </w:r>
          </w:p>
        </w:tc>
      </w:tr>
      <w:tr w:rsidR="00171E26" w:rsidRPr="00A10E8C" w14:paraId="0A45103F" w14:textId="77777777" w:rsidTr="00171E26">
        <w:trPr>
          <w:trHeight w:val="300"/>
        </w:trPr>
        <w:tc>
          <w:tcPr>
            <w:tcW w:w="2689" w:type="dxa"/>
            <w:tcBorders>
              <w:top w:val="nil"/>
              <w:left w:val="single" w:sz="4" w:space="0" w:color="auto"/>
              <w:bottom w:val="single" w:sz="4" w:space="0" w:color="auto"/>
              <w:right w:val="single" w:sz="4" w:space="0" w:color="auto"/>
            </w:tcBorders>
            <w:noWrap/>
            <w:vAlign w:val="bottom"/>
            <w:hideMark/>
          </w:tcPr>
          <w:p w14:paraId="0CB8B91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Calibri" w:hAnsi="Times New Roman" w:cs="Times New Roman"/>
                <w:color w:val="000000"/>
                <w:lang w:eastAsia="ru-RU"/>
              </w:rPr>
              <w:t>Черноморский район</w:t>
            </w:r>
          </w:p>
        </w:tc>
        <w:tc>
          <w:tcPr>
            <w:tcW w:w="701" w:type="dxa"/>
            <w:tcBorders>
              <w:top w:val="nil"/>
              <w:left w:val="nil"/>
              <w:bottom w:val="single" w:sz="4" w:space="0" w:color="auto"/>
              <w:right w:val="single" w:sz="4" w:space="0" w:color="auto"/>
            </w:tcBorders>
            <w:noWrap/>
            <w:vAlign w:val="center"/>
            <w:hideMark/>
          </w:tcPr>
          <w:p w14:paraId="25A078ED"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8</w:t>
            </w:r>
          </w:p>
        </w:tc>
        <w:tc>
          <w:tcPr>
            <w:tcW w:w="701" w:type="dxa"/>
            <w:tcBorders>
              <w:top w:val="nil"/>
              <w:left w:val="nil"/>
              <w:bottom w:val="single" w:sz="4" w:space="0" w:color="auto"/>
              <w:right w:val="single" w:sz="4" w:space="0" w:color="auto"/>
            </w:tcBorders>
            <w:noWrap/>
            <w:vAlign w:val="center"/>
            <w:hideMark/>
          </w:tcPr>
          <w:p w14:paraId="184BD4F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28</w:t>
            </w:r>
          </w:p>
        </w:tc>
        <w:tc>
          <w:tcPr>
            <w:tcW w:w="701" w:type="dxa"/>
            <w:tcBorders>
              <w:top w:val="nil"/>
              <w:left w:val="nil"/>
              <w:bottom w:val="single" w:sz="4" w:space="0" w:color="auto"/>
              <w:right w:val="single" w:sz="4" w:space="0" w:color="auto"/>
            </w:tcBorders>
            <w:noWrap/>
            <w:vAlign w:val="center"/>
            <w:hideMark/>
          </w:tcPr>
          <w:p w14:paraId="303602C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w:t>
            </w:r>
          </w:p>
        </w:tc>
        <w:tc>
          <w:tcPr>
            <w:tcW w:w="702" w:type="dxa"/>
            <w:tcBorders>
              <w:top w:val="nil"/>
              <w:left w:val="nil"/>
              <w:bottom w:val="single" w:sz="4" w:space="0" w:color="auto"/>
              <w:right w:val="single" w:sz="4" w:space="0" w:color="auto"/>
            </w:tcBorders>
            <w:noWrap/>
            <w:vAlign w:val="center"/>
            <w:hideMark/>
          </w:tcPr>
          <w:p w14:paraId="2314D66C"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11</w:t>
            </w:r>
          </w:p>
        </w:tc>
        <w:tc>
          <w:tcPr>
            <w:tcW w:w="701" w:type="dxa"/>
            <w:tcBorders>
              <w:top w:val="nil"/>
              <w:left w:val="nil"/>
              <w:bottom w:val="single" w:sz="4" w:space="0" w:color="auto"/>
              <w:right w:val="single" w:sz="4" w:space="0" w:color="auto"/>
            </w:tcBorders>
            <w:noWrap/>
            <w:vAlign w:val="center"/>
            <w:hideMark/>
          </w:tcPr>
          <w:p w14:paraId="7172B01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57D97D47"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20</w:t>
            </w:r>
          </w:p>
        </w:tc>
        <w:tc>
          <w:tcPr>
            <w:tcW w:w="701" w:type="dxa"/>
            <w:tcBorders>
              <w:top w:val="nil"/>
              <w:left w:val="nil"/>
              <w:bottom w:val="single" w:sz="4" w:space="0" w:color="auto"/>
              <w:right w:val="single" w:sz="4" w:space="0" w:color="auto"/>
            </w:tcBorders>
            <w:noWrap/>
            <w:vAlign w:val="center"/>
            <w:hideMark/>
          </w:tcPr>
          <w:p w14:paraId="4DA7E56F"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3D19A898"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10</w:t>
            </w:r>
          </w:p>
        </w:tc>
        <w:tc>
          <w:tcPr>
            <w:tcW w:w="701" w:type="dxa"/>
            <w:tcBorders>
              <w:top w:val="nil"/>
              <w:left w:val="nil"/>
              <w:bottom w:val="single" w:sz="4" w:space="0" w:color="auto"/>
              <w:right w:val="single" w:sz="4" w:space="0" w:color="auto"/>
            </w:tcBorders>
            <w:noWrap/>
            <w:vAlign w:val="center"/>
            <w:hideMark/>
          </w:tcPr>
          <w:p w14:paraId="1C659DD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0164498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120</w:t>
            </w:r>
          </w:p>
        </w:tc>
        <w:tc>
          <w:tcPr>
            <w:tcW w:w="701" w:type="dxa"/>
            <w:tcBorders>
              <w:top w:val="nil"/>
              <w:left w:val="nil"/>
              <w:bottom w:val="single" w:sz="4" w:space="0" w:color="auto"/>
              <w:right w:val="single" w:sz="4" w:space="0" w:color="auto"/>
            </w:tcBorders>
            <w:noWrap/>
            <w:vAlign w:val="center"/>
            <w:hideMark/>
          </w:tcPr>
          <w:p w14:paraId="7F65510C"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27</w:t>
            </w:r>
          </w:p>
        </w:tc>
        <w:tc>
          <w:tcPr>
            <w:tcW w:w="702" w:type="dxa"/>
            <w:tcBorders>
              <w:top w:val="nil"/>
              <w:left w:val="nil"/>
              <w:bottom w:val="single" w:sz="4" w:space="0" w:color="auto"/>
              <w:right w:val="single" w:sz="4" w:space="0" w:color="auto"/>
            </w:tcBorders>
            <w:noWrap/>
            <w:vAlign w:val="center"/>
            <w:hideMark/>
          </w:tcPr>
          <w:p w14:paraId="6CE3427A"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657A372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46</w:t>
            </w:r>
          </w:p>
        </w:tc>
        <w:tc>
          <w:tcPr>
            <w:tcW w:w="701" w:type="dxa"/>
            <w:tcBorders>
              <w:top w:val="nil"/>
              <w:left w:val="nil"/>
              <w:bottom w:val="single" w:sz="4" w:space="0" w:color="auto"/>
              <w:right w:val="single" w:sz="4" w:space="0" w:color="auto"/>
            </w:tcBorders>
            <w:noWrap/>
            <w:vAlign w:val="center"/>
            <w:hideMark/>
          </w:tcPr>
          <w:p w14:paraId="1CA1F41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147</w:t>
            </w:r>
          </w:p>
        </w:tc>
        <w:tc>
          <w:tcPr>
            <w:tcW w:w="701" w:type="dxa"/>
            <w:tcBorders>
              <w:top w:val="nil"/>
              <w:left w:val="nil"/>
              <w:bottom w:val="single" w:sz="4" w:space="0" w:color="auto"/>
              <w:right w:val="single" w:sz="4" w:space="0" w:color="auto"/>
            </w:tcBorders>
            <w:noWrap/>
            <w:vAlign w:val="center"/>
            <w:hideMark/>
          </w:tcPr>
          <w:p w14:paraId="0C1DB69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6AF2034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13</w:t>
            </w:r>
          </w:p>
        </w:tc>
        <w:tc>
          <w:tcPr>
            <w:tcW w:w="701" w:type="dxa"/>
            <w:tcBorders>
              <w:top w:val="nil"/>
              <w:left w:val="nil"/>
              <w:bottom w:val="single" w:sz="4" w:space="0" w:color="auto"/>
              <w:right w:val="single" w:sz="4" w:space="0" w:color="auto"/>
            </w:tcBorders>
            <w:noWrap/>
            <w:vAlign w:val="center"/>
            <w:hideMark/>
          </w:tcPr>
          <w:p w14:paraId="6174F83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5F6310A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9</w:t>
            </w:r>
          </w:p>
        </w:tc>
        <w:tc>
          <w:tcPr>
            <w:tcW w:w="702" w:type="dxa"/>
            <w:tcBorders>
              <w:top w:val="nil"/>
              <w:left w:val="nil"/>
              <w:bottom w:val="single" w:sz="4" w:space="0" w:color="auto"/>
              <w:right w:val="single" w:sz="4" w:space="0" w:color="auto"/>
            </w:tcBorders>
            <w:noWrap/>
            <w:vAlign w:val="center"/>
            <w:hideMark/>
          </w:tcPr>
          <w:p w14:paraId="768292C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441</w:t>
            </w:r>
          </w:p>
        </w:tc>
      </w:tr>
      <w:tr w:rsidR="00171E26" w:rsidRPr="00A10E8C" w14:paraId="5E1FB099" w14:textId="77777777" w:rsidTr="00171E26">
        <w:trPr>
          <w:trHeight w:val="300"/>
        </w:trPr>
        <w:tc>
          <w:tcPr>
            <w:tcW w:w="2689" w:type="dxa"/>
            <w:tcBorders>
              <w:top w:val="nil"/>
              <w:left w:val="single" w:sz="4" w:space="0" w:color="auto"/>
              <w:bottom w:val="single" w:sz="4" w:space="0" w:color="auto"/>
              <w:right w:val="single" w:sz="4" w:space="0" w:color="auto"/>
            </w:tcBorders>
            <w:noWrap/>
            <w:vAlign w:val="bottom"/>
            <w:hideMark/>
          </w:tcPr>
          <w:p w14:paraId="168CE66E"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Calibri" w:hAnsi="Times New Roman" w:cs="Times New Roman"/>
                <w:color w:val="000000"/>
                <w:lang w:eastAsia="ru-RU"/>
              </w:rPr>
              <w:t>Алушта</w:t>
            </w:r>
          </w:p>
        </w:tc>
        <w:tc>
          <w:tcPr>
            <w:tcW w:w="701" w:type="dxa"/>
            <w:tcBorders>
              <w:top w:val="nil"/>
              <w:left w:val="nil"/>
              <w:bottom w:val="single" w:sz="4" w:space="0" w:color="auto"/>
              <w:right w:val="single" w:sz="4" w:space="0" w:color="auto"/>
            </w:tcBorders>
            <w:noWrap/>
            <w:vAlign w:val="center"/>
            <w:hideMark/>
          </w:tcPr>
          <w:p w14:paraId="3670BD83"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18</w:t>
            </w:r>
          </w:p>
        </w:tc>
        <w:tc>
          <w:tcPr>
            <w:tcW w:w="701" w:type="dxa"/>
            <w:tcBorders>
              <w:top w:val="nil"/>
              <w:left w:val="nil"/>
              <w:bottom w:val="single" w:sz="4" w:space="0" w:color="auto"/>
              <w:right w:val="single" w:sz="4" w:space="0" w:color="auto"/>
            </w:tcBorders>
            <w:noWrap/>
            <w:vAlign w:val="center"/>
            <w:hideMark/>
          </w:tcPr>
          <w:p w14:paraId="1E23233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35</w:t>
            </w:r>
          </w:p>
        </w:tc>
        <w:tc>
          <w:tcPr>
            <w:tcW w:w="701" w:type="dxa"/>
            <w:tcBorders>
              <w:top w:val="nil"/>
              <w:left w:val="nil"/>
              <w:bottom w:val="single" w:sz="4" w:space="0" w:color="auto"/>
              <w:right w:val="single" w:sz="4" w:space="0" w:color="auto"/>
            </w:tcBorders>
            <w:noWrap/>
            <w:vAlign w:val="center"/>
            <w:hideMark/>
          </w:tcPr>
          <w:p w14:paraId="450B63B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9</w:t>
            </w:r>
          </w:p>
        </w:tc>
        <w:tc>
          <w:tcPr>
            <w:tcW w:w="702" w:type="dxa"/>
            <w:tcBorders>
              <w:top w:val="nil"/>
              <w:left w:val="nil"/>
              <w:bottom w:val="single" w:sz="4" w:space="0" w:color="auto"/>
              <w:right w:val="single" w:sz="4" w:space="0" w:color="auto"/>
            </w:tcBorders>
            <w:noWrap/>
            <w:vAlign w:val="center"/>
            <w:hideMark/>
          </w:tcPr>
          <w:p w14:paraId="60FCBEFD"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37</w:t>
            </w:r>
          </w:p>
        </w:tc>
        <w:tc>
          <w:tcPr>
            <w:tcW w:w="701" w:type="dxa"/>
            <w:tcBorders>
              <w:top w:val="nil"/>
              <w:left w:val="nil"/>
              <w:bottom w:val="single" w:sz="4" w:space="0" w:color="auto"/>
              <w:right w:val="single" w:sz="4" w:space="0" w:color="auto"/>
            </w:tcBorders>
            <w:noWrap/>
            <w:vAlign w:val="center"/>
            <w:hideMark/>
          </w:tcPr>
          <w:p w14:paraId="5B37DE8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095FD89A"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65</w:t>
            </w:r>
          </w:p>
        </w:tc>
        <w:tc>
          <w:tcPr>
            <w:tcW w:w="701" w:type="dxa"/>
            <w:tcBorders>
              <w:top w:val="nil"/>
              <w:left w:val="nil"/>
              <w:bottom w:val="single" w:sz="4" w:space="0" w:color="auto"/>
              <w:right w:val="single" w:sz="4" w:space="0" w:color="auto"/>
            </w:tcBorders>
            <w:noWrap/>
            <w:vAlign w:val="center"/>
            <w:hideMark/>
          </w:tcPr>
          <w:p w14:paraId="3D054857"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0EB4F485"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24</w:t>
            </w:r>
          </w:p>
        </w:tc>
        <w:tc>
          <w:tcPr>
            <w:tcW w:w="701" w:type="dxa"/>
            <w:tcBorders>
              <w:top w:val="nil"/>
              <w:left w:val="nil"/>
              <w:bottom w:val="single" w:sz="4" w:space="0" w:color="auto"/>
              <w:right w:val="single" w:sz="4" w:space="0" w:color="auto"/>
            </w:tcBorders>
            <w:noWrap/>
            <w:vAlign w:val="center"/>
            <w:hideMark/>
          </w:tcPr>
          <w:p w14:paraId="4F154DA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4</w:t>
            </w:r>
          </w:p>
        </w:tc>
        <w:tc>
          <w:tcPr>
            <w:tcW w:w="701" w:type="dxa"/>
            <w:tcBorders>
              <w:top w:val="nil"/>
              <w:left w:val="nil"/>
              <w:bottom w:val="single" w:sz="4" w:space="0" w:color="auto"/>
              <w:right w:val="single" w:sz="4" w:space="0" w:color="auto"/>
            </w:tcBorders>
            <w:noWrap/>
            <w:vAlign w:val="center"/>
            <w:hideMark/>
          </w:tcPr>
          <w:p w14:paraId="7F5120D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178</w:t>
            </w:r>
          </w:p>
        </w:tc>
        <w:tc>
          <w:tcPr>
            <w:tcW w:w="701" w:type="dxa"/>
            <w:tcBorders>
              <w:top w:val="nil"/>
              <w:left w:val="nil"/>
              <w:bottom w:val="single" w:sz="4" w:space="0" w:color="auto"/>
              <w:right w:val="single" w:sz="4" w:space="0" w:color="auto"/>
            </w:tcBorders>
            <w:noWrap/>
            <w:vAlign w:val="center"/>
            <w:hideMark/>
          </w:tcPr>
          <w:p w14:paraId="6665A6C7"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98</w:t>
            </w:r>
          </w:p>
        </w:tc>
        <w:tc>
          <w:tcPr>
            <w:tcW w:w="702" w:type="dxa"/>
            <w:tcBorders>
              <w:top w:val="nil"/>
              <w:left w:val="nil"/>
              <w:bottom w:val="single" w:sz="4" w:space="0" w:color="auto"/>
              <w:right w:val="single" w:sz="4" w:space="0" w:color="auto"/>
            </w:tcBorders>
            <w:noWrap/>
            <w:vAlign w:val="center"/>
            <w:hideMark/>
          </w:tcPr>
          <w:p w14:paraId="64BC160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1EA50BE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131</w:t>
            </w:r>
          </w:p>
        </w:tc>
        <w:tc>
          <w:tcPr>
            <w:tcW w:w="701" w:type="dxa"/>
            <w:tcBorders>
              <w:top w:val="nil"/>
              <w:left w:val="nil"/>
              <w:bottom w:val="single" w:sz="4" w:space="0" w:color="auto"/>
              <w:right w:val="single" w:sz="4" w:space="0" w:color="auto"/>
            </w:tcBorders>
            <w:noWrap/>
            <w:vAlign w:val="center"/>
            <w:hideMark/>
          </w:tcPr>
          <w:p w14:paraId="3CC6EAE5"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279</w:t>
            </w:r>
          </w:p>
        </w:tc>
        <w:tc>
          <w:tcPr>
            <w:tcW w:w="701" w:type="dxa"/>
            <w:tcBorders>
              <w:top w:val="nil"/>
              <w:left w:val="nil"/>
              <w:bottom w:val="single" w:sz="4" w:space="0" w:color="auto"/>
              <w:right w:val="single" w:sz="4" w:space="0" w:color="auto"/>
            </w:tcBorders>
            <w:noWrap/>
            <w:vAlign w:val="center"/>
            <w:hideMark/>
          </w:tcPr>
          <w:p w14:paraId="362E39B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4</w:t>
            </w:r>
          </w:p>
        </w:tc>
        <w:tc>
          <w:tcPr>
            <w:tcW w:w="702" w:type="dxa"/>
            <w:tcBorders>
              <w:top w:val="nil"/>
              <w:left w:val="nil"/>
              <w:bottom w:val="single" w:sz="4" w:space="0" w:color="auto"/>
              <w:right w:val="single" w:sz="4" w:space="0" w:color="auto"/>
            </w:tcBorders>
            <w:noWrap/>
            <w:vAlign w:val="center"/>
            <w:hideMark/>
          </w:tcPr>
          <w:p w14:paraId="266827B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49</w:t>
            </w:r>
          </w:p>
        </w:tc>
        <w:tc>
          <w:tcPr>
            <w:tcW w:w="701" w:type="dxa"/>
            <w:tcBorders>
              <w:top w:val="nil"/>
              <w:left w:val="nil"/>
              <w:bottom w:val="single" w:sz="4" w:space="0" w:color="auto"/>
              <w:right w:val="single" w:sz="4" w:space="0" w:color="auto"/>
            </w:tcBorders>
            <w:noWrap/>
            <w:vAlign w:val="center"/>
            <w:hideMark/>
          </w:tcPr>
          <w:p w14:paraId="04C8B7AE"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233B4F07"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20</w:t>
            </w:r>
          </w:p>
        </w:tc>
        <w:tc>
          <w:tcPr>
            <w:tcW w:w="702" w:type="dxa"/>
            <w:tcBorders>
              <w:top w:val="nil"/>
              <w:left w:val="nil"/>
              <w:bottom w:val="single" w:sz="4" w:space="0" w:color="auto"/>
              <w:right w:val="single" w:sz="4" w:space="0" w:color="auto"/>
            </w:tcBorders>
            <w:noWrap/>
            <w:vAlign w:val="center"/>
            <w:hideMark/>
          </w:tcPr>
          <w:p w14:paraId="35537797"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951</w:t>
            </w:r>
          </w:p>
        </w:tc>
      </w:tr>
      <w:tr w:rsidR="00171E26" w:rsidRPr="00A10E8C" w14:paraId="01B3D0A6" w14:textId="77777777" w:rsidTr="00171E26">
        <w:trPr>
          <w:trHeight w:val="300"/>
        </w:trPr>
        <w:tc>
          <w:tcPr>
            <w:tcW w:w="2689" w:type="dxa"/>
            <w:tcBorders>
              <w:top w:val="nil"/>
              <w:left w:val="single" w:sz="4" w:space="0" w:color="auto"/>
              <w:bottom w:val="single" w:sz="4" w:space="0" w:color="auto"/>
              <w:right w:val="single" w:sz="4" w:space="0" w:color="auto"/>
            </w:tcBorders>
            <w:noWrap/>
            <w:vAlign w:val="bottom"/>
            <w:hideMark/>
          </w:tcPr>
          <w:p w14:paraId="00C6C82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Calibri" w:hAnsi="Times New Roman" w:cs="Times New Roman"/>
                <w:color w:val="000000"/>
                <w:lang w:eastAsia="ru-RU"/>
              </w:rPr>
              <w:t>Армянск</w:t>
            </w:r>
          </w:p>
        </w:tc>
        <w:tc>
          <w:tcPr>
            <w:tcW w:w="701" w:type="dxa"/>
            <w:tcBorders>
              <w:top w:val="nil"/>
              <w:left w:val="nil"/>
              <w:bottom w:val="single" w:sz="4" w:space="0" w:color="auto"/>
              <w:right w:val="single" w:sz="4" w:space="0" w:color="auto"/>
            </w:tcBorders>
            <w:noWrap/>
            <w:vAlign w:val="center"/>
            <w:hideMark/>
          </w:tcPr>
          <w:p w14:paraId="64F87F1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5</w:t>
            </w:r>
          </w:p>
        </w:tc>
        <w:tc>
          <w:tcPr>
            <w:tcW w:w="701" w:type="dxa"/>
            <w:tcBorders>
              <w:top w:val="nil"/>
              <w:left w:val="nil"/>
              <w:bottom w:val="single" w:sz="4" w:space="0" w:color="auto"/>
              <w:right w:val="single" w:sz="4" w:space="0" w:color="auto"/>
            </w:tcBorders>
            <w:noWrap/>
            <w:vAlign w:val="center"/>
            <w:hideMark/>
          </w:tcPr>
          <w:p w14:paraId="2C2F8A4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10</w:t>
            </w:r>
          </w:p>
        </w:tc>
        <w:tc>
          <w:tcPr>
            <w:tcW w:w="701" w:type="dxa"/>
            <w:tcBorders>
              <w:top w:val="nil"/>
              <w:left w:val="nil"/>
              <w:bottom w:val="single" w:sz="4" w:space="0" w:color="auto"/>
              <w:right w:val="single" w:sz="4" w:space="0" w:color="auto"/>
            </w:tcBorders>
            <w:noWrap/>
            <w:vAlign w:val="center"/>
            <w:hideMark/>
          </w:tcPr>
          <w:p w14:paraId="36D9196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41AFE95E"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6</w:t>
            </w:r>
          </w:p>
        </w:tc>
        <w:tc>
          <w:tcPr>
            <w:tcW w:w="701" w:type="dxa"/>
            <w:tcBorders>
              <w:top w:val="nil"/>
              <w:left w:val="nil"/>
              <w:bottom w:val="single" w:sz="4" w:space="0" w:color="auto"/>
              <w:right w:val="single" w:sz="4" w:space="0" w:color="auto"/>
            </w:tcBorders>
            <w:noWrap/>
            <w:vAlign w:val="center"/>
            <w:hideMark/>
          </w:tcPr>
          <w:p w14:paraId="1498A56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3F0E0343"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12</w:t>
            </w:r>
          </w:p>
        </w:tc>
        <w:tc>
          <w:tcPr>
            <w:tcW w:w="701" w:type="dxa"/>
            <w:tcBorders>
              <w:top w:val="nil"/>
              <w:left w:val="nil"/>
              <w:bottom w:val="single" w:sz="4" w:space="0" w:color="auto"/>
              <w:right w:val="single" w:sz="4" w:space="0" w:color="auto"/>
            </w:tcBorders>
            <w:noWrap/>
            <w:vAlign w:val="center"/>
            <w:hideMark/>
          </w:tcPr>
          <w:p w14:paraId="179FE69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6C5D68F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9</w:t>
            </w:r>
          </w:p>
        </w:tc>
        <w:tc>
          <w:tcPr>
            <w:tcW w:w="701" w:type="dxa"/>
            <w:tcBorders>
              <w:top w:val="nil"/>
              <w:left w:val="nil"/>
              <w:bottom w:val="single" w:sz="4" w:space="0" w:color="auto"/>
              <w:right w:val="single" w:sz="4" w:space="0" w:color="auto"/>
            </w:tcBorders>
            <w:noWrap/>
            <w:vAlign w:val="center"/>
            <w:hideMark/>
          </w:tcPr>
          <w:p w14:paraId="568FFA0F"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6C78EBE3"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51</w:t>
            </w:r>
          </w:p>
        </w:tc>
        <w:tc>
          <w:tcPr>
            <w:tcW w:w="701" w:type="dxa"/>
            <w:tcBorders>
              <w:top w:val="nil"/>
              <w:left w:val="nil"/>
              <w:bottom w:val="single" w:sz="4" w:space="0" w:color="auto"/>
              <w:right w:val="single" w:sz="4" w:space="0" w:color="auto"/>
            </w:tcBorders>
            <w:noWrap/>
            <w:vAlign w:val="center"/>
            <w:hideMark/>
          </w:tcPr>
          <w:p w14:paraId="75FE468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18</w:t>
            </w:r>
          </w:p>
        </w:tc>
        <w:tc>
          <w:tcPr>
            <w:tcW w:w="702" w:type="dxa"/>
            <w:tcBorders>
              <w:top w:val="nil"/>
              <w:left w:val="nil"/>
              <w:bottom w:val="single" w:sz="4" w:space="0" w:color="auto"/>
              <w:right w:val="single" w:sz="4" w:space="0" w:color="auto"/>
            </w:tcBorders>
            <w:noWrap/>
            <w:vAlign w:val="center"/>
            <w:hideMark/>
          </w:tcPr>
          <w:p w14:paraId="36E43B4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6CC1E57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38</w:t>
            </w:r>
          </w:p>
        </w:tc>
        <w:tc>
          <w:tcPr>
            <w:tcW w:w="701" w:type="dxa"/>
            <w:tcBorders>
              <w:top w:val="nil"/>
              <w:left w:val="nil"/>
              <w:bottom w:val="single" w:sz="4" w:space="0" w:color="auto"/>
              <w:right w:val="single" w:sz="4" w:space="0" w:color="auto"/>
            </w:tcBorders>
            <w:noWrap/>
            <w:vAlign w:val="center"/>
            <w:hideMark/>
          </w:tcPr>
          <w:p w14:paraId="658D9AB7"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69</w:t>
            </w:r>
          </w:p>
        </w:tc>
        <w:tc>
          <w:tcPr>
            <w:tcW w:w="701" w:type="dxa"/>
            <w:tcBorders>
              <w:top w:val="nil"/>
              <w:left w:val="nil"/>
              <w:bottom w:val="single" w:sz="4" w:space="0" w:color="auto"/>
              <w:right w:val="single" w:sz="4" w:space="0" w:color="auto"/>
            </w:tcBorders>
            <w:noWrap/>
            <w:vAlign w:val="center"/>
            <w:hideMark/>
          </w:tcPr>
          <w:p w14:paraId="04754237"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2179E26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w:t>
            </w:r>
          </w:p>
        </w:tc>
        <w:tc>
          <w:tcPr>
            <w:tcW w:w="701" w:type="dxa"/>
            <w:tcBorders>
              <w:top w:val="nil"/>
              <w:left w:val="nil"/>
              <w:bottom w:val="single" w:sz="4" w:space="0" w:color="auto"/>
              <w:right w:val="single" w:sz="4" w:space="0" w:color="auto"/>
            </w:tcBorders>
            <w:noWrap/>
            <w:vAlign w:val="center"/>
            <w:hideMark/>
          </w:tcPr>
          <w:p w14:paraId="5BEEE8D3"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7766BFF7"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7</w:t>
            </w:r>
          </w:p>
        </w:tc>
        <w:tc>
          <w:tcPr>
            <w:tcW w:w="702" w:type="dxa"/>
            <w:tcBorders>
              <w:top w:val="nil"/>
              <w:left w:val="nil"/>
              <w:bottom w:val="single" w:sz="4" w:space="0" w:color="auto"/>
              <w:right w:val="single" w:sz="4" w:space="0" w:color="auto"/>
            </w:tcBorders>
            <w:noWrap/>
            <w:vAlign w:val="center"/>
            <w:hideMark/>
          </w:tcPr>
          <w:p w14:paraId="3BDF545A"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228</w:t>
            </w:r>
          </w:p>
        </w:tc>
      </w:tr>
      <w:tr w:rsidR="00171E26" w:rsidRPr="00A10E8C" w14:paraId="7F631BB0" w14:textId="77777777" w:rsidTr="00171E26">
        <w:trPr>
          <w:trHeight w:val="300"/>
        </w:trPr>
        <w:tc>
          <w:tcPr>
            <w:tcW w:w="2689" w:type="dxa"/>
            <w:tcBorders>
              <w:top w:val="nil"/>
              <w:left w:val="single" w:sz="4" w:space="0" w:color="auto"/>
              <w:bottom w:val="single" w:sz="4" w:space="0" w:color="auto"/>
              <w:right w:val="single" w:sz="4" w:space="0" w:color="auto"/>
            </w:tcBorders>
            <w:noWrap/>
            <w:vAlign w:val="bottom"/>
            <w:hideMark/>
          </w:tcPr>
          <w:p w14:paraId="6A581C83"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Calibri" w:hAnsi="Times New Roman" w:cs="Times New Roman"/>
                <w:color w:val="000000"/>
                <w:lang w:eastAsia="ru-RU"/>
              </w:rPr>
              <w:t>Джанкой</w:t>
            </w:r>
          </w:p>
        </w:tc>
        <w:tc>
          <w:tcPr>
            <w:tcW w:w="701" w:type="dxa"/>
            <w:tcBorders>
              <w:top w:val="nil"/>
              <w:left w:val="nil"/>
              <w:bottom w:val="single" w:sz="4" w:space="0" w:color="auto"/>
              <w:right w:val="single" w:sz="4" w:space="0" w:color="auto"/>
            </w:tcBorders>
            <w:noWrap/>
            <w:vAlign w:val="center"/>
            <w:hideMark/>
          </w:tcPr>
          <w:p w14:paraId="514AADE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7</w:t>
            </w:r>
          </w:p>
        </w:tc>
        <w:tc>
          <w:tcPr>
            <w:tcW w:w="701" w:type="dxa"/>
            <w:tcBorders>
              <w:top w:val="nil"/>
              <w:left w:val="nil"/>
              <w:bottom w:val="single" w:sz="4" w:space="0" w:color="auto"/>
              <w:right w:val="single" w:sz="4" w:space="0" w:color="auto"/>
            </w:tcBorders>
            <w:noWrap/>
            <w:vAlign w:val="center"/>
            <w:hideMark/>
          </w:tcPr>
          <w:p w14:paraId="38FD448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40</w:t>
            </w:r>
          </w:p>
        </w:tc>
        <w:tc>
          <w:tcPr>
            <w:tcW w:w="701" w:type="dxa"/>
            <w:tcBorders>
              <w:top w:val="nil"/>
              <w:left w:val="nil"/>
              <w:bottom w:val="single" w:sz="4" w:space="0" w:color="auto"/>
              <w:right w:val="single" w:sz="4" w:space="0" w:color="auto"/>
            </w:tcBorders>
            <w:noWrap/>
            <w:vAlign w:val="center"/>
            <w:hideMark/>
          </w:tcPr>
          <w:p w14:paraId="673A432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w:t>
            </w:r>
          </w:p>
        </w:tc>
        <w:tc>
          <w:tcPr>
            <w:tcW w:w="702" w:type="dxa"/>
            <w:tcBorders>
              <w:top w:val="nil"/>
              <w:left w:val="nil"/>
              <w:bottom w:val="single" w:sz="4" w:space="0" w:color="auto"/>
              <w:right w:val="single" w:sz="4" w:space="0" w:color="auto"/>
            </w:tcBorders>
            <w:noWrap/>
            <w:vAlign w:val="center"/>
            <w:hideMark/>
          </w:tcPr>
          <w:p w14:paraId="412E5E9F"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22</w:t>
            </w:r>
          </w:p>
        </w:tc>
        <w:tc>
          <w:tcPr>
            <w:tcW w:w="701" w:type="dxa"/>
            <w:tcBorders>
              <w:top w:val="nil"/>
              <w:left w:val="nil"/>
              <w:bottom w:val="single" w:sz="4" w:space="0" w:color="auto"/>
              <w:right w:val="single" w:sz="4" w:space="0" w:color="auto"/>
            </w:tcBorders>
            <w:noWrap/>
            <w:vAlign w:val="center"/>
            <w:hideMark/>
          </w:tcPr>
          <w:p w14:paraId="2AF0C97D"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726E7E13"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19</w:t>
            </w:r>
          </w:p>
        </w:tc>
        <w:tc>
          <w:tcPr>
            <w:tcW w:w="701" w:type="dxa"/>
            <w:tcBorders>
              <w:top w:val="nil"/>
              <w:left w:val="nil"/>
              <w:bottom w:val="single" w:sz="4" w:space="0" w:color="auto"/>
              <w:right w:val="single" w:sz="4" w:space="0" w:color="auto"/>
            </w:tcBorders>
            <w:noWrap/>
            <w:vAlign w:val="center"/>
            <w:hideMark/>
          </w:tcPr>
          <w:p w14:paraId="13E78B8D"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34E16263"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9</w:t>
            </w:r>
          </w:p>
        </w:tc>
        <w:tc>
          <w:tcPr>
            <w:tcW w:w="701" w:type="dxa"/>
            <w:tcBorders>
              <w:top w:val="nil"/>
              <w:left w:val="nil"/>
              <w:bottom w:val="single" w:sz="4" w:space="0" w:color="auto"/>
              <w:right w:val="single" w:sz="4" w:space="0" w:color="auto"/>
            </w:tcBorders>
            <w:noWrap/>
            <w:vAlign w:val="center"/>
            <w:hideMark/>
          </w:tcPr>
          <w:p w14:paraId="4588325A"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w:t>
            </w:r>
          </w:p>
        </w:tc>
        <w:tc>
          <w:tcPr>
            <w:tcW w:w="701" w:type="dxa"/>
            <w:tcBorders>
              <w:top w:val="nil"/>
              <w:left w:val="nil"/>
              <w:bottom w:val="single" w:sz="4" w:space="0" w:color="auto"/>
              <w:right w:val="single" w:sz="4" w:space="0" w:color="auto"/>
            </w:tcBorders>
            <w:noWrap/>
            <w:vAlign w:val="center"/>
            <w:hideMark/>
          </w:tcPr>
          <w:p w14:paraId="15007DFD"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119</w:t>
            </w:r>
          </w:p>
        </w:tc>
        <w:tc>
          <w:tcPr>
            <w:tcW w:w="701" w:type="dxa"/>
            <w:tcBorders>
              <w:top w:val="nil"/>
              <w:left w:val="nil"/>
              <w:bottom w:val="single" w:sz="4" w:space="0" w:color="auto"/>
              <w:right w:val="single" w:sz="4" w:space="0" w:color="auto"/>
            </w:tcBorders>
            <w:noWrap/>
            <w:vAlign w:val="center"/>
            <w:hideMark/>
          </w:tcPr>
          <w:p w14:paraId="4EEE1DD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38</w:t>
            </w:r>
          </w:p>
        </w:tc>
        <w:tc>
          <w:tcPr>
            <w:tcW w:w="702" w:type="dxa"/>
            <w:tcBorders>
              <w:top w:val="nil"/>
              <w:left w:val="nil"/>
              <w:bottom w:val="single" w:sz="4" w:space="0" w:color="auto"/>
              <w:right w:val="single" w:sz="4" w:space="0" w:color="auto"/>
            </w:tcBorders>
            <w:noWrap/>
            <w:vAlign w:val="center"/>
            <w:hideMark/>
          </w:tcPr>
          <w:p w14:paraId="1FFB8D2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10631F63"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62</w:t>
            </w:r>
          </w:p>
        </w:tc>
        <w:tc>
          <w:tcPr>
            <w:tcW w:w="701" w:type="dxa"/>
            <w:tcBorders>
              <w:top w:val="nil"/>
              <w:left w:val="nil"/>
              <w:bottom w:val="single" w:sz="4" w:space="0" w:color="auto"/>
              <w:right w:val="single" w:sz="4" w:space="0" w:color="auto"/>
            </w:tcBorders>
            <w:noWrap/>
            <w:vAlign w:val="center"/>
            <w:hideMark/>
          </w:tcPr>
          <w:p w14:paraId="45B7C30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157</w:t>
            </w:r>
          </w:p>
        </w:tc>
        <w:tc>
          <w:tcPr>
            <w:tcW w:w="701" w:type="dxa"/>
            <w:tcBorders>
              <w:top w:val="nil"/>
              <w:left w:val="nil"/>
              <w:bottom w:val="single" w:sz="4" w:space="0" w:color="auto"/>
              <w:right w:val="single" w:sz="4" w:space="0" w:color="auto"/>
            </w:tcBorders>
            <w:noWrap/>
            <w:vAlign w:val="center"/>
            <w:hideMark/>
          </w:tcPr>
          <w:p w14:paraId="35C0AD05"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w:t>
            </w:r>
          </w:p>
        </w:tc>
        <w:tc>
          <w:tcPr>
            <w:tcW w:w="702" w:type="dxa"/>
            <w:tcBorders>
              <w:top w:val="nil"/>
              <w:left w:val="nil"/>
              <w:bottom w:val="single" w:sz="4" w:space="0" w:color="auto"/>
              <w:right w:val="single" w:sz="4" w:space="0" w:color="auto"/>
            </w:tcBorders>
            <w:noWrap/>
            <w:vAlign w:val="center"/>
            <w:hideMark/>
          </w:tcPr>
          <w:p w14:paraId="3BBA606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8</w:t>
            </w:r>
          </w:p>
        </w:tc>
        <w:tc>
          <w:tcPr>
            <w:tcW w:w="701" w:type="dxa"/>
            <w:tcBorders>
              <w:top w:val="nil"/>
              <w:left w:val="nil"/>
              <w:bottom w:val="single" w:sz="4" w:space="0" w:color="auto"/>
              <w:right w:val="single" w:sz="4" w:space="0" w:color="auto"/>
            </w:tcBorders>
            <w:noWrap/>
            <w:vAlign w:val="center"/>
            <w:hideMark/>
          </w:tcPr>
          <w:p w14:paraId="7810084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1A19AD7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24</w:t>
            </w:r>
          </w:p>
        </w:tc>
        <w:tc>
          <w:tcPr>
            <w:tcW w:w="702" w:type="dxa"/>
            <w:tcBorders>
              <w:top w:val="nil"/>
              <w:left w:val="nil"/>
              <w:bottom w:val="single" w:sz="4" w:space="0" w:color="auto"/>
              <w:right w:val="single" w:sz="4" w:space="0" w:color="auto"/>
            </w:tcBorders>
            <w:noWrap/>
            <w:vAlign w:val="center"/>
            <w:hideMark/>
          </w:tcPr>
          <w:p w14:paraId="6620477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510</w:t>
            </w:r>
          </w:p>
        </w:tc>
      </w:tr>
      <w:tr w:rsidR="00171E26" w:rsidRPr="00A10E8C" w14:paraId="1F897ABB" w14:textId="77777777" w:rsidTr="00171E26">
        <w:trPr>
          <w:trHeight w:val="300"/>
        </w:trPr>
        <w:tc>
          <w:tcPr>
            <w:tcW w:w="2689" w:type="dxa"/>
            <w:tcBorders>
              <w:top w:val="nil"/>
              <w:left w:val="single" w:sz="4" w:space="0" w:color="auto"/>
              <w:bottom w:val="single" w:sz="4" w:space="0" w:color="auto"/>
              <w:right w:val="single" w:sz="4" w:space="0" w:color="auto"/>
            </w:tcBorders>
            <w:noWrap/>
            <w:vAlign w:val="bottom"/>
            <w:hideMark/>
          </w:tcPr>
          <w:p w14:paraId="182A1F4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Calibri" w:hAnsi="Times New Roman" w:cs="Times New Roman"/>
                <w:color w:val="000000"/>
                <w:lang w:eastAsia="ru-RU"/>
              </w:rPr>
              <w:t>Евпатория</w:t>
            </w:r>
          </w:p>
        </w:tc>
        <w:tc>
          <w:tcPr>
            <w:tcW w:w="701" w:type="dxa"/>
            <w:tcBorders>
              <w:top w:val="nil"/>
              <w:left w:val="nil"/>
              <w:bottom w:val="single" w:sz="4" w:space="0" w:color="auto"/>
              <w:right w:val="single" w:sz="4" w:space="0" w:color="auto"/>
            </w:tcBorders>
            <w:noWrap/>
            <w:vAlign w:val="center"/>
            <w:hideMark/>
          </w:tcPr>
          <w:p w14:paraId="22FDE53E"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49</w:t>
            </w:r>
          </w:p>
        </w:tc>
        <w:tc>
          <w:tcPr>
            <w:tcW w:w="701" w:type="dxa"/>
            <w:tcBorders>
              <w:top w:val="nil"/>
              <w:left w:val="nil"/>
              <w:bottom w:val="single" w:sz="4" w:space="0" w:color="auto"/>
              <w:right w:val="single" w:sz="4" w:space="0" w:color="auto"/>
            </w:tcBorders>
            <w:noWrap/>
            <w:vAlign w:val="center"/>
            <w:hideMark/>
          </w:tcPr>
          <w:p w14:paraId="0150533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117</w:t>
            </w:r>
          </w:p>
        </w:tc>
        <w:tc>
          <w:tcPr>
            <w:tcW w:w="701" w:type="dxa"/>
            <w:tcBorders>
              <w:top w:val="nil"/>
              <w:left w:val="nil"/>
              <w:bottom w:val="single" w:sz="4" w:space="0" w:color="auto"/>
              <w:right w:val="single" w:sz="4" w:space="0" w:color="auto"/>
            </w:tcBorders>
            <w:noWrap/>
            <w:vAlign w:val="center"/>
            <w:hideMark/>
          </w:tcPr>
          <w:p w14:paraId="0194463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11</w:t>
            </w:r>
          </w:p>
        </w:tc>
        <w:tc>
          <w:tcPr>
            <w:tcW w:w="702" w:type="dxa"/>
            <w:tcBorders>
              <w:top w:val="nil"/>
              <w:left w:val="nil"/>
              <w:bottom w:val="single" w:sz="4" w:space="0" w:color="auto"/>
              <w:right w:val="single" w:sz="4" w:space="0" w:color="auto"/>
            </w:tcBorders>
            <w:noWrap/>
            <w:vAlign w:val="center"/>
            <w:hideMark/>
          </w:tcPr>
          <w:p w14:paraId="30563D1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89</w:t>
            </w:r>
          </w:p>
        </w:tc>
        <w:tc>
          <w:tcPr>
            <w:tcW w:w="701" w:type="dxa"/>
            <w:tcBorders>
              <w:top w:val="nil"/>
              <w:left w:val="nil"/>
              <w:bottom w:val="single" w:sz="4" w:space="0" w:color="auto"/>
              <w:right w:val="single" w:sz="4" w:space="0" w:color="auto"/>
            </w:tcBorders>
            <w:noWrap/>
            <w:vAlign w:val="center"/>
            <w:hideMark/>
          </w:tcPr>
          <w:p w14:paraId="77718408"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58E32A1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88</w:t>
            </w:r>
          </w:p>
        </w:tc>
        <w:tc>
          <w:tcPr>
            <w:tcW w:w="701" w:type="dxa"/>
            <w:tcBorders>
              <w:top w:val="nil"/>
              <w:left w:val="nil"/>
              <w:bottom w:val="single" w:sz="4" w:space="0" w:color="auto"/>
              <w:right w:val="single" w:sz="4" w:space="0" w:color="auto"/>
            </w:tcBorders>
            <w:noWrap/>
            <w:vAlign w:val="center"/>
            <w:hideMark/>
          </w:tcPr>
          <w:p w14:paraId="1DD1B9DA"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11D3945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42</w:t>
            </w:r>
          </w:p>
        </w:tc>
        <w:tc>
          <w:tcPr>
            <w:tcW w:w="701" w:type="dxa"/>
            <w:tcBorders>
              <w:top w:val="nil"/>
              <w:left w:val="nil"/>
              <w:bottom w:val="single" w:sz="4" w:space="0" w:color="auto"/>
              <w:right w:val="single" w:sz="4" w:space="0" w:color="auto"/>
            </w:tcBorders>
            <w:noWrap/>
            <w:vAlign w:val="center"/>
            <w:hideMark/>
          </w:tcPr>
          <w:p w14:paraId="7CEEDDFD"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5</w:t>
            </w:r>
          </w:p>
        </w:tc>
        <w:tc>
          <w:tcPr>
            <w:tcW w:w="701" w:type="dxa"/>
            <w:tcBorders>
              <w:top w:val="nil"/>
              <w:left w:val="nil"/>
              <w:bottom w:val="single" w:sz="4" w:space="0" w:color="auto"/>
              <w:right w:val="single" w:sz="4" w:space="0" w:color="auto"/>
            </w:tcBorders>
            <w:noWrap/>
            <w:vAlign w:val="center"/>
            <w:hideMark/>
          </w:tcPr>
          <w:p w14:paraId="72C733EF"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422</w:t>
            </w:r>
          </w:p>
        </w:tc>
        <w:tc>
          <w:tcPr>
            <w:tcW w:w="701" w:type="dxa"/>
            <w:tcBorders>
              <w:top w:val="nil"/>
              <w:left w:val="nil"/>
              <w:bottom w:val="single" w:sz="4" w:space="0" w:color="auto"/>
              <w:right w:val="single" w:sz="4" w:space="0" w:color="auto"/>
            </w:tcBorders>
            <w:noWrap/>
            <w:vAlign w:val="center"/>
            <w:hideMark/>
          </w:tcPr>
          <w:p w14:paraId="5F204FEF"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175</w:t>
            </w:r>
          </w:p>
        </w:tc>
        <w:tc>
          <w:tcPr>
            <w:tcW w:w="702" w:type="dxa"/>
            <w:tcBorders>
              <w:top w:val="nil"/>
              <w:left w:val="nil"/>
              <w:bottom w:val="single" w:sz="4" w:space="0" w:color="auto"/>
              <w:right w:val="single" w:sz="4" w:space="0" w:color="auto"/>
            </w:tcBorders>
            <w:noWrap/>
            <w:vAlign w:val="center"/>
            <w:hideMark/>
          </w:tcPr>
          <w:p w14:paraId="75A7644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w:t>
            </w:r>
          </w:p>
        </w:tc>
        <w:tc>
          <w:tcPr>
            <w:tcW w:w="701" w:type="dxa"/>
            <w:tcBorders>
              <w:top w:val="nil"/>
              <w:left w:val="nil"/>
              <w:bottom w:val="single" w:sz="4" w:space="0" w:color="auto"/>
              <w:right w:val="single" w:sz="4" w:space="0" w:color="auto"/>
            </w:tcBorders>
            <w:noWrap/>
            <w:vAlign w:val="center"/>
            <w:hideMark/>
          </w:tcPr>
          <w:p w14:paraId="31BE090D"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253</w:t>
            </w:r>
          </w:p>
        </w:tc>
        <w:tc>
          <w:tcPr>
            <w:tcW w:w="701" w:type="dxa"/>
            <w:tcBorders>
              <w:top w:val="nil"/>
              <w:left w:val="nil"/>
              <w:bottom w:val="single" w:sz="4" w:space="0" w:color="auto"/>
              <w:right w:val="single" w:sz="4" w:space="0" w:color="auto"/>
            </w:tcBorders>
            <w:noWrap/>
            <w:vAlign w:val="center"/>
            <w:hideMark/>
          </w:tcPr>
          <w:p w14:paraId="626DFFE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601</w:t>
            </w:r>
          </w:p>
        </w:tc>
        <w:tc>
          <w:tcPr>
            <w:tcW w:w="701" w:type="dxa"/>
            <w:tcBorders>
              <w:top w:val="nil"/>
              <w:left w:val="nil"/>
              <w:bottom w:val="single" w:sz="4" w:space="0" w:color="auto"/>
              <w:right w:val="single" w:sz="4" w:space="0" w:color="auto"/>
            </w:tcBorders>
            <w:noWrap/>
            <w:vAlign w:val="center"/>
            <w:hideMark/>
          </w:tcPr>
          <w:p w14:paraId="30FE318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6</w:t>
            </w:r>
          </w:p>
        </w:tc>
        <w:tc>
          <w:tcPr>
            <w:tcW w:w="702" w:type="dxa"/>
            <w:tcBorders>
              <w:top w:val="nil"/>
              <w:left w:val="nil"/>
              <w:bottom w:val="single" w:sz="4" w:space="0" w:color="auto"/>
              <w:right w:val="single" w:sz="4" w:space="0" w:color="auto"/>
            </w:tcBorders>
            <w:noWrap/>
            <w:vAlign w:val="center"/>
            <w:hideMark/>
          </w:tcPr>
          <w:p w14:paraId="22BE08BE"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42</w:t>
            </w:r>
          </w:p>
        </w:tc>
        <w:tc>
          <w:tcPr>
            <w:tcW w:w="701" w:type="dxa"/>
            <w:tcBorders>
              <w:top w:val="nil"/>
              <w:left w:val="nil"/>
              <w:bottom w:val="single" w:sz="4" w:space="0" w:color="auto"/>
              <w:right w:val="single" w:sz="4" w:space="0" w:color="auto"/>
            </w:tcBorders>
            <w:noWrap/>
            <w:vAlign w:val="center"/>
            <w:hideMark/>
          </w:tcPr>
          <w:p w14:paraId="6F62238F"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22FB0A2E"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71</w:t>
            </w:r>
          </w:p>
        </w:tc>
        <w:tc>
          <w:tcPr>
            <w:tcW w:w="702" w:type="dxa"/>
            <w:tcBorders>
              <w:top w:val="nil"/>
              <w:left w:val="nil"/>
              <w:bottom w:val="single" w:sz="4" w:space="0" w:color="auto"/>
              <w:right w:val="single" w:sz="4" w:space="0" w:color="auto"/>
            </w:tcBorders>
            <w:noWrap/>
            <w:vAlign w:val="center"/>
            <w:hideMark/>
          </w:tcPr>
          <w:p w14:paraId="13C2497A"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1973</w:t>
            </w:r>
          </w:p>
        </w:tc>
      </w:tr>
      <w:tr w:rsidR="00171E26" w:rsidRPr="00A10E8C" w14:paraId="22C3F059" w14:textId="77777777" w:rsidTr="00171E26">
        <w:trPr>
          <w:trHeight w:val="300"/>
        </w:trPr>
        <w:tc>
          <w:tcPr>
            <w:tcW w:w="2689" w:type="dxa"/>
            <w:tcBorders>
              <w:top w:val="nil"/>
              <w:left w:val="single" w:sz="4" w:space="0" w:color="auto"/>
              <w:bottom w:val="single" w:sz="4" w:space="0" w:color="auto"/>
              <w:right w:val="single" w:sz="4" w:space="0" w:color="auto"/>
            </w:tcBorders>
            <w:noWrap/>
            <w:vAlign w:val="bottom"/>
            <w:hideMark/>
          </w:tcPr>
          <w:p w14:paraId="78360E4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Calibri" w:hAnsi="Times New Roman" w:cs="Times New Roman"/>
                <w:color w:val="000000"/>
                <w:lang w:eastAsia="ru-RU"/>
              </w:rPr>
              <w:t>Керчь</w:t>
            </w:r>
          </w:p>
        </w:tc>
        <w:tc>
          <w:tcPr>
            <w:tcW w:w="701" w:type="dxa"/>
            <w:tcBorders>
              <w:top w:val="nil"/>
              <w:left w:val="nil"/>
              <w:bottom w:val="single" w:sz="4" w:space="0" w:color="auto"/>
              <w:right w:val="single" w:sz="4" w:space="0" w:color="auto"/>
            </w:tcBorders>
            <w:noWrap/>
            <w:vAlign w:val="center"/>
            <w:hideMark/>
          </w:tcPr>
          <w:p w14:paraId="4CCDC7E7"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57</w:t>
            </w:r>
          </w:p>
        </w:tc>
        <w:tc>
          <w:tcPr>
            <w:tcW w:w="701" w:type="dxa"/>
            <w:tcBorders>
              <w:top w:val="nil"/>
              <w:left w:val="nil"/>
              <w:bottom w:val="single" w:sz="4" w:space="0" w:color="auto"/>
              <w:right w:val="single" w:sz="4" w:space="0" w:color="auto"/>
            </w:tcBorders>
            <w:noWrap/>
            <w:vAlign w:val="center"/>
            <w:hideMark/>
          </w:tcPr>
          <w:p w14:paraId="0D7ABF2A"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88</w:t>
            </w:r>
          </w:p>
        </w:tc>
        <w:tc>
          <w:tcPr>
            <w:tcW w:w="701" w:type="dxa"/>
            <w:tcBorders>
              <w:top w:val="nil"/>
              <w:left w:val="nil"/>
              <w:bottom w:val="single" w:sz="4" w:space="0" w:color="auto"/>
              <w:right w:val="single" w:sz="4" w:space="0" w:color="auto"/>
            </w:tcBorders>
            <w:noWrap/>
            <w:vAlign w:val="center"/>
            <w:hideMark/>
          </w:tcPr>
          <w:p w14:paraId="3904645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18</w:t>
            </w:r>
          </w:p>
        </w:tc>
        <w:tc>
          <w:tcPr>
            <w:tcW w:w="702" w:type="dxa"/>
            <w:tcBorders>
              <w:top w:val="nil"/>
              <w:left w:val="nil"/>
              <w:bottom w:val="single" w:sz="4" w:space="0" w:color="auto"/>
              <w:right w:val="single" w:sz="4" w:space="0" w:color="auto"/>
            </w:tcBorders>
            <w:noWrap/>
            <w:vAlign w:val="center"/>
            <w:hideMark/>
          </w:tcPr>
          <w:p w14:paraId="788AD67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81</w:t>
            </w:r>
          </w:p>
        </w:tc>
        <w:tc>
          <w:tcPr>
            <w:tcW w:w="701" w:type="dxa"/>
            <w:tcBorders>
              <w:top w:val="nil"/>
              <w:left w:val="nil"/>
              <w:bottom w:val="single" w:sz="4" w:space="0" w:color="auto"/>
              <w:right w:val="single" w:sz="4" w:space="0" w:color="auto"/>
            </w:tcBorders>
            <w:noWrap/>
            <w:vAlign w:val="center"/>
            <w:hideMark/>
          </w:tcPr>
          <w:p w14:paraId="01518FA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3100FB5F"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69</w:t>
            </w:r>
          </w:p>
        </w:tc>
        <w:tc>
          <w:tcPr>
            <w:tcW w:w="701" w:type="dxa"/>
            <w:tcBorders>
              <w:top w:val="nil"/>
              <w:left w:val="nil"/>
              <w:bottom w:val="single" w:sz="4" w:space="0" w:color="auto"/>
              <w:right w:val="single" w:sz="4" w:space="0" w:color="auto"/>
            </w:tcBorders>
            <w:noWrap/>
            <w:vAlign w:val="center"/>
            <w:hideMark/>
          </w:tcPr>
          <w:p w14:paraId="0DB82F1A"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6DF3B147"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62</w:t>
            </w:r>
          </w:p>
        </w:tc>
        <w:tc>
          <w:tcPr>
            <w:tcW w:w="701" w:type="dxa"/>
            <w:tcBorders>
              <w:top w:val="nil"/>
              <w:left w:val="nil"/>
              <w:bottom w:val="single" w:sz="4" w:space="0" w:color="auto"/>
              <w:right w:val="single" w:sz="4" w:space="0" w:color="auto"/>
            </w:tcBorders>
            <w:noWrap/>
            <w:vAlign w:val="center"/>
            <w:hideMark/>
          </w:tcPr>
          <w:p w14:paraId="38E4D52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w:t>
            </w:r>
          </w:p>
        </w:tc>
        <w:tc>
          <w:tcPr>
            <w:tcW w:w="701" w:type="dxa"/>
            <w:tcBorders>
              <w:top w:val="nil"/>
              <w:left w:val="nil"/>
              <w:bottom w:val="single" w:sz="4" w:space="0" w:color="auto"/>
              <w:right w:val="single" w:sz="4" w:space="0" w:color="auto"/>
            </w:tcBorders>
            <w:noWrap/>
            <w:vAlign w:val="center"/>
            <w:hideMark/>
          </w:tcPr>
          <w:p w14:paraId="3DD2586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258</w:t>
            </w:r>
          </w:p>
        </w:tc>
        <w:tc>
          <w:tcPr>
            <w:tcW w:w="701" w:type="dxa"/>
            <w:tcBorders>
              <w:top w:val="nil"/>
              <w:left w:val="nil"/>
              <w:bottom w:val="single" w:sz="4" w:space="0" w:color="auto"/>
              <w:right w:val="single" w:sz="4" w:space="0" w:color="auto"/>
            </w:tcBorders>
            <w:noWrap/>
            <w:vAlign w:val="center"/>
            <w:hideMark/>
          </w:tcPr>
          <w:p w14:paraId="4995CDA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229</w:t>
            </w:r>
          </w:p>
        </w:tc>
        <w:tc>
          <w:tcPr>
            <w:tcW w:w="702" w:type="dxa"/>
            <w:tcBorders>
              <w:top w:val="nil"/>
              <w:left w:val="nil"/>
              <w:bottom w:val="single" w:sz="4" w:space="0" w:color="auto"/>
              <w:right w:val="single" w:sz="4" w:space="0" w:color="auto"/>
            </w:tcBorders>
            <w:noWrap/>
            <w:vAlign w:val="center"/>
            <w:hideMark/>
          </w:tcPr>
          <w:p w14:paraId="12FEFA3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5AD1466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211</w:t>
            </w:r>
          </w:p>
        </w:tc>
        <w:tc>
          <w:tcPr>
            <w:tcW w:w="701" w:type="dxa"/>
            <w:tcBorders>
              <w:top w:val="nil"/>
              <w:left w:val="nil"/>
              <w:bottom w:val="single" w:sz="4" w:space="0" w:color="auto"/>
              <w:right w:val="single" w:sz="4" w:space="0" w:color="auto"/>
            </w:tcBorders>
            <w:noWrap/>
            <w:vAlign w:val="center"/>
            <w:hideMark/>
          </w:tcPr>
          <w:p w14:paraId="2986A90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496</w:t>
            </w:r>
          </w:p>
        </w:tc>
        <w:tc>
          <w:tcPr>
            <w:tcW w:w="701" w:type="dxa"/>
            <w:tcBorders>
              <w:top w:val="nil"/>
              <w:left w:val="nil"/>
              <w:bottom w:val="single" w:sz="4" w:space="0" w:color="auto"/>
              <w:right w:val="single" w:sz="4" w:space="0" w:color="auto"/>
            </w:tcBorders>
            <w:noWrap/>
            <w:vAlign w:val="center"/>
            <w:hideMark/>
          </w:tcPr>
          <w:p w14:paraId="2E0F093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w:t>
            </w:r>
          </w:p>
        </w:tc>
        <w:tc>
          <w:tcPr>
            <w:tcW w:w="702" w:type="dxa"/>
            <w:tcBorders>
              <w:top w:val="nil"/>
              <w:left w:val="nil"/>
              <w:bottom w:val="single" w:sz="4" w:space="0" w:color="auto"/>
              <w:right w:val="single" w:sz="4" w:space="0" w:color="auto"/>
            </w:tcBorders>
            <w:noWrap/>
            <w:vAlign w:val="center"/>
            <w:hideMark/>
          </w:tcPr>
          <w:p w14:paraId="11E1927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101</w:t>
            </w:r>
          </w:p>
        </w:tc>
        <w:tc>
          <w:tcPr>
            <w:tcW w:w="701" w:type="dxa"/>
            <w:tcBorders>
              <w:top w:val="nil"/>
              <w:left w:val="nil"/>
              <w:bottom w:val="single" w:sz="4" w:space="0" w:color="auto"/>
              <w:right w:val="single" w:sz="4" w:space="0" w:color="auto"/>
            </w:tcBorders>
            <w:noWrap/>
            <w:vAlign w:val="center"/>
            <w:hideMark/>
          </w:tcPr>
          <w:p w14:paraId="15BCD95E"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08EBA17A"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48</w:t>
            </w:r>
          </w:p>
        </w:tc>
        <w:tc>
          <w:tcPr>
            <w:tcW w:w="702" w:type="dxa"/>
            <w:tcBorders>
              <w:top w:val="nil"/>
              <w:left w:val="nil"/>
              <w:bottom w:val="single" w:sz="4" w:space="0" w:color="auto"/>
              <w:right w:val="single" w:sz="4" w:space="0" w:color="auto"/>
            </w:tcBorders>
            <w:noWrap/>
            <w:vAlign w:val="center"/>
            <w:hideMark/>
          </w:tcPr>
          <w:p w14:paraId="529E6CE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1721</w:t>
            </w:r>
          </w:p>
        </w:tc>
      </w:tr>
      <w:tr w:rsidR="00171E26" w:rsidRPr="00A10E8C" w14:paraId="5FA21851" w14:textId="77777777" w:rsidTr="00171E26">
        <w:trPr>
          <w:trHeight w:val="300"/>
        </w:trPr>
        <w:tc>
          <w:tcPr>
            <w:tcW w:w="2689" w:type="dxa"/>
            <w:tcBorders>
              <w:top w:val="nil"/>
              <w:left w:val="single" w:sz="4" w:space="0" w:color="auto"/>
              <w:bottom w:val="single" w:sz="4" w:space="0" w:color="auto"/>
              <w:right w:val="single" w:sz="4" w:space="0" w:color="auto"/>
            </w:tcBorders>
            <w:noWrap/>
            <w:vAlign w:val="bottom"/>
            <w:hideMark/>
          </w:tcPr>
          <w:p w14:paraId="51E83C6E"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Calibri" w:hAnsi="Times New Roman" w:cs="Times New Roman"/>
                <w:color w:val="000000"/>
                <w:lang w:eastAsia="ru-RU"/>
              </w:rPr>
              <w:t>Красноперекопск</w:t>
            </w:r>
          </w:p>
        </w:tc>
        <w:tc>
          <w:tcPr>
            <w:tcW w:w="701" w:type="dxa"/>
            <w:tcBorders>
              <w:top w:val="nil"/>
              <w:left w:val="nil"/>
              <w:bottom w:val="single" w:sz="4" w:space="0" w:color="auto"/>
              <w:right w:val="single" w:sz="4" w:space="0" w:color="auto"/>
            </w:tcBorders>
            <w:noWrap/>
            <w:vAlign w:val="center"/>
            <w:hideMark/>
          </w:tcPr>
          <w:p w14:paraId="55632758"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9</w:t>
            </w:r>
          </w:p>
        </w:tc>
        <w:tc>
          <w:tcPr>
            <w:tcW w:w="701" w:type="dxa"/>
            <w:tcBorders>
              <w:top w:val="nil"/>
              <w:left w:val="nil"/>
              <w:bottom w:val="single" w:sz="4" w:space="0" w:color="auto"/>
              <w:right w:val="single" w:sz="4" w:space="0" w:color="auto"/>
            </w:tcBorders>
            <w:noWrap/>
            <w:vAlign w:val="center"/>
            <w:hideMark/>
          </w:tcPr>
          <w:p w14:paraId="57E93D93"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23</w:t>
            </w:r>
          </w:p>
        </w:tc>
        <w:tc>
          <w:tcPr>
            <w:tcW w:w="701" w:type="dxa"/>
            <w:tcBorders>
              <w:top w:val="nil"/>
              <w:left w:val="nil"/>
              <w:bottom w:val="single" w:sz="4" w:space="0" w:color="auto"/>
              <w:right w:val="single" w:sz="4" w:space="0" w:color="auto"/>
            </w:tcBorders>
            <w:noWrap/>
            <w:vAlign w:val="center"/>
            <w:hideMark/>
          </w:tcPr>
          <w:p w14:paraId="29EC0BBE"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5</w:t>
            </w:r>
          </w:p>
        </w:tc>
        <w:tc>
          <w:tcPr>
            <w:tcW w:w="702" w:type="dxa"/>
            <w:tcBorders>
              <w:top w:val="nil"/>
              <w:left w:val="nil"/>
              <w:bottom w:val="single" w:sz="4" w:space="0" w:color="auto"/>
              <w:right w:val="single" w:sz="4" w:space="0" w:color="auto"/>
            </w:tcBorders>
            <w:noWrap/>
            <w:vAlign w:val="center"/>
            <w:hideMark/>
          </w:tcPr>
          <w:p w14:paraId="5F8B3B9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22</w:t>
            </w:r>
          </w:p>
        </w:tc>
        <w:tc>
          <w:tcPr>
            <w:tcW w:w="701" w:type="dxa"/>
            <w:tcBorders>
              <w:top w:val="nil"/>
              <w:left w:val="nil"/>
              <w:bottom w:val="single" w:sz="4" w:space="0" w:color="auto"/>
              <w:right w:val="single" w:sz="4" w:space="0" w:color="auto"/>
            </w:tcBorders>
            <w:noWrap/>
            <w:vAlign w:val="center"/>
            <w:hideMark/>
          </w:tcPr>
          <w:p w14:paraId="7B7AA35D"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2ADA22DE"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14</w:t>
            </w:r>
          </w:p>
        </w:tc>
        <w:tc>
          <w:tcPr>
            <w:tcW w:w="701" w:type="dxa"/>
            <w:tcBorders>
              <w:top w:val="nil"/>
              <w:left w:val="nil"/>
              <w:bottom w:val="single" w:sz="4" w:space="0" w:color="auto"/>
              <w:right w:val="single" w:sz="4" w:space="0" w:color="auto"/>
            </w:tcBorders>
            <w:noWrap/>
            <w:vAlign w:val="center"/>
            <w:hideMark/>
          </w:tcPr>
          <w:p w14:paraId="0D7870B3"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60883288"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5</w:t>
            </w:r>
          </w:p>
        </w:tc>
        <w:tc>
          <w:tcPr>
            <w:tcW w:w="701" w:type="dxa"/>
            <w:tcBorders>
              <w:top w:val="nil"/>
              <w:left w:val="nil"/>
              <w:bottom w:val="single" w:sz="4" w:space="0" w:color="auto"/>
              <w:right w:val="single" w:sz="4" w:space="0" w:color="auto"/>
            </w:tcBorders>
            <w:noWrap/>
            <w:vAlign w:val="center"/>
            <w:hideMark/>
          </w:tcPr>
          <w:p w14:paraId="64076B63"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0BAFA8F5"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59</w:t>
            </w:r>
          </w:p>
        </w:tc>
        <w:tc>
          <w:tcPr>
            <w:tcW w:w="701" w:type="dxa"/>
            <w:tcBorders>
              <w:top w:val="nil"/>
              <w:left w:val="nil"/>
              <w:bottom w:val="single" w:sz="4" w:space="0" w:color="auto"/>
              <w:right w:val="single" w:sz="4" w:space="0" w:color="auto"/>
            </w:tcBorders>
            <w:noWrap/>
            <w:vAlign w:val="center"/>
            <w:hideMark/>
          </w:tcPr>
          <w:p w14:paraId="6CF1795F"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49</w:t>
            </w:r>
          </w:p>
        </w:tc>
        <w:tc>
          <w:tcPr>
            <w:tcW w:w="702" w:type="dxa"/>
            <w:tcBorders>
              <w:top w:val="nil"/>
              <w:left w:val="nil"/>
              <w:bottom w:val="single" w:sz="4" w:space="0" w:color="auto"/>
              <w:right w:val="single" w:sz="4" w:space="0" w:color="auto"/>
            </w:tcBorders>
            <w:noWrap/>
            <w:vAlign w:val="center"/>
            <w:hideMark/>
          </w:tcPr>
          <w:p w14:paraId="06CA1E7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12FF4C8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50</w:t>
            </w:r>
          </w:p>
        </w:tc>
        <w:tc>
          <w:tcPr>
            <w:tcW w:w="701" w:type="dxa"/>
            <w:tcBorders>
              <w:top w:val="nil"/>
              <w:left w:val="nil"/>
              <w:bottom w:val="single" w:sz="4" w:space="0" w:color="auto"/>
              <w:right w:val="single" w:sz="4" w:space="0" w:color="auto"/>
            </w:tcBorders>
            <w:noWrap/>
            <w:vAlign w:val="center"/>
            <w:hideMark/>
          </w:tcPr>
          <w:p w14:paraId="67282265"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109</w:t>
            </w:r>
          </w:p>
        </w:tc>
        <w:tc>
          <w:tcPr>
            <w:tcW w:w="701" w:type="dxa"/>
            <w:tcBorders>
              <w:top w:val="nil"/>
              <w:left w:val="nil"/>
              <w:bottom w:val="single" w:sz="4" w:space="0" w:color="auto"/>
              <w:right w:val="single" w:sz="4" w:space="0" w:color="auto"/>
            </w:tcBorders>
            <w:noWrap/>
            <w:vAlign w:val="center"/>
            <w:hideMark/>
          </w:tcPr>
          <w:p w14:paraId="09BC7BD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1EE7F0AD"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11</w:t>
            </w:r>
          </w:p>
        </w:tc>
        <w:tc>
          <w:tcPr>
            <w:tcW w:w="701" w:type="dxa"/>
            <w:tcBorders>
              <w:top w:val="nil"/>
              <w:left w:val="nil"/>
              <w:bottom w:val="single" w:sz="4" w:space="0" w:color="auto"/>
              <w:right w:val="single" w:sz="4" w:space="0" w:color="auto"/>
            </w:tcBorders>
            <w:noWrap/>
            <w:vAlign w:val="center"/>
            <w:hideMark/>
          </w:tcPr>
          <w:p w14:paraId="4308E335"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4701313C"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12</w:t>
            </w:r>
          </w:p>
        </w:tc>
        <w:tc>
          <w:tcPr>
            <w:tcW w:w="702" w:type="dxa"/>
            <w:tcBorders>
              <w:top w:val="nil"/>
              <w:left w:val="nil"/>
              <w:bottom w:val="single" w:sz="4" w:space="0" w:color="auto"/>
              <w:right w:val="single" w:sz="4" w:space="0" w:color="auto"/>
            </w:tcBorders>
            <w:noWrap/>
            <w:vAlign w:val="center"/>
            <w:hideMark/>
          </w:tcPr>
          <w:p w14:paraId="13CAA17E"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368</w:t>
            </w:r>
          </w:p>
        </w:tc>
      </w:tr>
      <w:tr w:rsidR="00171E26" w:rsidRPr="00A10E8C" w14:paraId="3F58F639" w14:textId="77777777" w:rsidTr="00171E26">
        <w:trPr>
          <w:trHeight w:val="300"/>
        </w:trPr>
        <w:tc>
          <w:tcPr>
            <w:tcW w:w="2689" w:type="dxa"/>
            <w:tcBorders>
              <w:top w:val="nil"/>
              <w:left w:val="single" w:sz="4" w:space="0" w:color="auto"/>
              <w:bottom w:val="single" w:sz="4" w:space="0" w:color="auto"/>
              <w:right w:val="single" w:sz="4" w:space="0" w:color="auto"/>
            </w:tcBorders>
            <w:noWrap/>
            <w:vAlign w:val="bottom"/>
            <w:hideMark/>
          </w:tcPr>
          <w:p w14:paraId="688BC87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Calibri" w:hAnsi="Times New Roman" w:cs="Times New Roman"/>
                <w:color w:val="000000"/>
                <w:lang w:eastAsia="ru-RU"/>
              </w:rPr>
              <w:t>Саки</w:t>
            </w:r>
          </w:p>
        </w:tc>
        <w:tc>
          <w:tcPr>
            <w:tcW w:w="701" w:type="dxa"/>
            <w:tcBorders>
              <w:top w:val="nil"/>
              <w:left w:val="nil"/>
              <w:bottom w:val="single" w:sz="4" w:space="0" w:color="auto"/>
              <w:right w:val="single" w:sz="4" w:space="0" w:color="auto"/>
            </w:tcBorders>
            <w:noWrap/>
            <w:vAlign w:val="center"/>
            <w:hideMark/>
          </w:tcPr>
          <w:p w14:paraId="5595A24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5</w:t>
            </w:r>
          </w:p>
        </w:tc>
        <w:tc>
          <w:tcPr>
            <w:tcW w:w="701" w:type="dxa"/>
            <w:tcBorders>
              <w:top w:val="nil"/>
              <w:left w:val="nil"/>
              <w:bottom w:val="single" w:sz="4" w:space="0" w:color="auto"/>
              <w:right w:val="single" w:sz="4" w:space="0" w:color="auto"/>
            </w:tcBorders>
            <w:noWrap/>
            <w:vAlign w:val="center"/>
            <w:hideMark/>
          </w:tcPr>
          <w:p w14:paraId="687EF74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23</w:t>
            </w:r>
          </w:p>
        </w:tc>
        <w:tc>
          <w:tcPr>
            <w:tcW w:w="701" w:type="dxa"/>
            <w:tcBorders>
              <w:top w:val="nil"/>
              <w:left w:val="nil"/>
              <w:bottom w:val="single" w:sz="4" w:space="0" w:color="auto"/>
              <w:right w:val="single" w:sz="4" w:space="0" w:color="auto"/>
            </w:tcBorders>
            <w:noWrap/>
            <w:vAlign w:val="center"/>
            <w:hideMark/>
          </w:tcPr>
          <w:p w14:paraId="69E119D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7</w:t>
            </w:r>
          </w:p>
        </w:tc>
        <w:tc>
          <w:tcPr>
            <w:tcW w:w="702" w:type="dxa"/>
            <w:tcBorders>
              <w:top w:val="nil"/>
              <w:left w:val="nil"/>
              <w:bottom w:val="single" w:sz="4" w:space="0" w:color="auto"/>
              <w:right w:val="single" w:sz="4" w:space="0" w:color="auto"/>
            </w:tcBorders>
            <w:noWrap/>
            <w:vAlign w:val="center"/>
            <w:hideMark/>
          </w:tcPr>
          <w:p w14:paraId="7BA905AC"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23</w:t>
            </w:r>
          </w:p>
        </w:tc>
        <w:tc>
          <w:tcPr>
            <w:tcW w:w="701" w:type="dxa"/>
            <w:tcBorders>
              <w:top w:val="nil"/>
              <w:left w:val="nil"/>
              <w:bottom w:val="single" w:sz="4" w:space="0" w:color="auto"/>
              <w:right w:val="single" w:sz="4" w:space="0" w:color="auto"/>
            </w:tcBorders>
            <w:noWrap/>
            <w:vAlign w:val="center"/>
            <w:hideMark/>
          </w:tcPr>
          <w:p w14:paraId="1E4B9D0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55D32393"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22</w:t>
            </w:r>
          </w:p>
        </w:tc>
        <w:tc>
          <w:tcPr>
            <w:tcW w:w="701" w:type="dxa"/>
            <w:tcBorders>
              <w:top w:val="nil"/>
              <w:left w:val="nil"/>
              <w:bottom w:val="single" w:sz="4" w:space="0" w:color="auto"/>
              <w:right w:val="single" w:sz="4" w:space="0" w:color="auto"/>
            </w:tcBorders>
            <w:noWrap/>
            <w:vAlign w:val="center"/>
            <w:hideMark/>
          </w:tcPr>
          <w:p w14:paraId="2008B40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08EFC438"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10</w:t>
            </w:r>
          </w:p>
        </w:tc>
        <w:tc>
          <w:tcPr>
            <w:tcW w:w="701" w:type="dxa"/>
            <w:tcBorders>
              <w:top w:val="nil"/>
              <w:left w:val="nil"/>
              <w:bottom w:val="single" w:sz="4" w:space="0" w:color="auto"/>
              <w:right w:val="single" w:sz="4" w:space="0" w:color="auto"/>
            </w:tcBorders>
            <w:noWrap/>
            <w:vAlign w:val="center"/>
            <w:hideMark/>
          </w:tcPr>
          <w:p w14:paraId="714750FD"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57FAE00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79</w:t>
            </w:r>
          </w:p>
        </w:tc>
        <w:tc>
          <w:tcPr>
            <w:tcW w:w="701" w:type="dxa"/>
            <w:tcBorders>
              <w:top w:val="nil"/>
              <w:left w:val="nil"/>
              <w:bottom w:val="single" w:sz="4" w:space="0" w:color="auto"/>
              <w:right w:val="single" w:sz="4" w:space="0" w:color="auto"/>
            </w:tcBorders>
            <w:noWrap/>
            <w:vAlign w:val="center"/>
            <w:hideMark/>
          </w:tcPr>
          <w:p w14:paraId="4E71A94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47</w:t>
            </w:r>
          </w:p>
        </w:tc>
        <w:tc>
          <w:tcPr>
            <w:tcW w:w="702" w:type="dxa"/>
            <w:tcBorders>
              <w:top w:val="nil"/>
              <w:left w:val="nil"/>
              <w:bottom w:val="single" w:sz="4" w:space="0" w:color="auto"/>
              <w:right w:val="single" w:sz="4" w:space="0" w:color="auto"/>
            </w:tcBorders>
            <w:noWrap/>
            <w:vAlign w:val="center"/>
            <w:hideMark/>
          </w:tcPr>
          <w:p w14:paraId="7978448F"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15EB297F"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57</w:t>
            </w:r>
          </w:p>
        </w:tc>
        <w:tc>
          <w:tcPr>
            <w:tcW w:w="701" w:type="dxa"/>
            <w:tcBorders>
              <w:top w:val="nil"/>
              <w:left w:val="nil"/>
              <w:bottom w:val="single" w:sz="4" w:space="0" w:color="auto"/>
              <w:right w:val="single" w:sz="4" w:space="0" w:color="auto"/>
            </w:tcBorders>
            <w:noWrap/>
            <w:vAlign w:val="center"/>
            <w:hideMark/>
          </w:tcPr>
          <w:p w14:paraId="79A3B73D"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126</w:t>
            </w:r>
          </w:p>
        </w:tc>
        <w:tc>
          <w:tcPr>
            <w:tcW w:w="701" w:type="dxa"/>
            <w:tcBorders>
              <w:top w:val="nil"/>
              <w:left w:val="nil"/>
              <w:bottom w:val="single" w:sz="4" w:space="0" w:color="auto"/>
              <w:right w:val="single" w:sz="4" w:space="0" w:color="auto"/>
            </w:tcBorders>
            <w:noWrap/>
            <w:vAlign w:val="center"/>
            <w:hideMark/>
          </w:tcPr>
          <w:p w14:paraId="18B991A7"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22157C2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10</w:t>
            </w:r>
          </w:p>
        </w:tc>
        <w:tc>
          <w:tcPr>
            <w:tcW w:w="701" w:type="dxa"/>
            <w:tcBorders>
              <w:top w:val="nil"/>
              <w:left w:val="nil"/>
              <w:bottom w:val="single" w:sz="4" w:space="0" w:color="auto"/>
              <w:right w:val="single" w:sz="4" w:space="0" w:color="auto"/>
            </w:tcBorders>
            <w:noWrap/>
            <w:vAlign w:val="center"/>
            <w:hideMark/>
          </w:tcPr>
          <w:p w14:paraId="2D47A3E7"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3067AB5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14</w:t>
            </w:r>
          </w:p>
        </w:tc>
        <w:tc>
          <w:tcPr>
            <w:tcW w:w="702" w:type="dxa"/>
            <w:tcBorders>
              <w:top w:val="nil"/>
              <w:left w:val="nil"/>
              <w:bottom w:val="single" w:sz="4" w:space="0" w:color="auto"/>
              <w:right w:val="single" w:sz="4" w:space="0" w:color="auto"/>
            </w:tcBorders>
            <w:noWrap/>
            <w:vAlign w:val="center"/>
            <w:hideMark/>
          </w:tcPr>
          <w:p w14:paraId="1423E01A"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423</w:t>
            </w:r>
          </w:p>
        </w:tc>
      </w:tr>
      <w:tr w:rsidR="00171E26" w:rsidRPr="00A10E8C" w14:paraId="3EB25C4B" w14:textId="77777777" w:rsidTr="00171E26">
        <w:trPr>
          <w:trHeight w:val="300"/>
        </w:trPr>
        <w:tc>
          <w:tcPr>
            <w:tcW w:w="2689" w:type="dxa"/>
            <w:tcBorders>
              <w:top w:val="nil"/>
              <w:left w:val="single" w:sz="4" w:space="0" w:color="auto"/>
              <w:bottom w:val="single" w:sz="4" w:space="0" w:color="auto"/>
              <w:right w:val="single" w:sz="4" w:space="0" w:color="auto"/>
            </w:tcBorders>
            <w:noWrap/>
            <w:vAlign w:val="bottom"/>
            <w:hideMark/>
          </w:tcPr>
          <w:p w14:paraId="52EACC1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Calibri" w:hAnsi="Times New Roman" w:cs="Times New Roman"/>
                <w:color w:val="000000"/>
                <w:lang w:eastAsia="ru-RU"/>
              </w:rPr>
              <w:t>Симферополь</w:t>
            </w:r>
          </w:p>
        </w:tc>
        <w:tc>
          <w:tcPr>
            <w:tcW w:w="701" w:type="dxa"/>
            <w:tcBorders>
              <w:top w:val="nil"/>
              <w:left w:val="nil"/>
              <w:bottom w:val="single" w:sz="4" w:space="0" w:color="auto"/>
              <w:right w:val="single" w:sz="4" w:space="0" w:color="auto"/>
            </w:tcBorders>
            <w:noWrap/>
            <w:vAlign w:val="center"/>
            <w:hideMark/>
          </w:tcPr>
          <w:p w14:paraId="14A3561C"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221</w:t>
            </w:r>
          </w:p>
        </w:tc>
        <w:tc>
          <w:tcPr>
            <w:tcW w:w="701" w:type="dxa"/>
            <w:tcBorders>
              <w:top w:val="nil"/>
              <w:left w:val="nil"/>
              <w:bottom w:val="single" w:sz="4" w:space="0" w:color="auto"/>
              <w:right w:val="single" w:sz="4" w:space="0" w:color="auto"/>
            </w:tcBorders>
            <w:noWrap/>
            <w:vAlign w:val="center"/>
            <w:hideMark/>
          </w:tcPr>
          <w:p w14:paraId="592B30E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470</w:t>
            </w:r>
          </w:p>
        </w:tc>
        <w:tc>
          <w:tcPr>
            <w:tcW w:w="701" w:type="dxa"/>
            <w:tcBorders>
              <w:top w:val="nil"/>
              <w:left w:val="nil"/>
              <w:bottom w:val="single" w:sz="4" w:space="0" w:color="auto"/>
              <w:right w:val="single" w:sz="4" w:space="0" w:color="auto"/>
            </w:tcBorders>
            <w:noWrap/>
            <w:vAlign w:val="center"/>
            <w:hideMark/>
          </w:tcPr>
          <w:p w14:paraId="69003215"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30</w:t>
            </w:r>
          </w:p>
        </w:tc>
        <w:tc>
          <w:tcPr>
            <w:tcW w:w="702" w:type="dxa"/>
            <w:tcBorders>
              <w:top w:val="nil"/>
              <w:left w:val="nil"/>
              <w:bottom w:val="single" w:sz="4" w:space="0" w:color="auto"/>
              <w:right w:val="single" w:sz="4" w:space="0" w:color="auto"/>
            </w:tcBorders>
            <w:noWrap/>
            <w:vAlign w:val="center"/>
            <w:hideMark/>
          </w:tcPr>
          <w:p w14:paraId="478E4ED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404</w:t>
            </w:r>
          </w:p>
        </w:tc>
        <w:tc>
          <w:tcPr>
            <w:tcW w:w="701" w:type="dxa"/>
            <w:tcBorders>
              <w:top w:val="nil"/>
              <w:left w:val="nil"/>
              <w:bottom w:val="single" w:sz="4" w:space="0" w:color="auto"/>
              <w:right w:val="single" w:sz="4" w:space="0" w:color="auto"/>
            </w:tcBorders>
            <w:noWrap/>
            <w:vAlign w:val="center"/>
            <w:hideMark/>
          </w:tcPr>
          <w:p w14:paraId="397411BC"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34D91B8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338</w:t>
            </w:r>
          </w:p>
        </w:tc>
        <w:tc>
          <w:tcPr>
            <w:tcW w:w="701" w:type="dxa"/>
            <w:tcBorders>
              <w:top w:val="nil"/>
              <w:left w:val="nil"/>
              <w:bottom w:val="single" w:sz="4" w:space="0" w:color="auto"/>
              <w:right w:val="single" w:sz="4" w:space="0" w:color="auto"/>
            </w:tcBorders>
            <w:noWrap/>
            <w:vAlign w:val="center"/>
            <w:hideMark/>
          </w:tcPr>
          <w:p w14:paraId="0802202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w:t>
            </w:r>
          </w:p>
        </w:tc>
        <w:tc>
          <w:tcPr>
            <w:tcW w:w="702" w:type="dxa"/>
            <w:tcBorders>
              <w:top w:val="nil"/>
              <w:left w:val="nil"/>
              <w:bottom w:val="single" w:sz="4" w:space="0" w:color="auto"/>
              <w:right w:val="single" w:sz="4" w:space="0" w:color="auto"/>
            </w:tcBorders>
            <w:noWrap/>
            <w:vAlign w:val="center"/>
            <w:hideMark/>
          </w:tcPr>
          <w:p w14:paraId="54973EC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191</w:t>
            </w:r>
          </w:p>
        </w:tc>
        <w:tc>
          <w:tcPr>
            <w:tcW w:w="701" w:type="dxa"/>
            <w:tcBorders>
              <w:top w:val="nil"/>
              <w:left w:val="nil"/>
              <w:bottom w:val="single" w:sz="4" w:space="0" w:color="auto"/>
              <w:right w:val="single" w:sz="4" w:space="0" w:color="auto"/>
            </w:tcBorders>
            <w:noWrap/>
            <w:vAlign w:val="center"/>
            <w:hideMark/>
          </w:tcPr>
          <w:p w14:paraId="4950E36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24</w:t>
            </w:r>
          </w:p>
        </w:tc>
        <w:tc>
          <w:tcPr>
            <w:tcW w:w="701" w:type="dxa"/>
            <w:tcBorders>
              <w:top w:val="nil"/>
              <w:left w:val="nil"/>
              <w:bottom w:val="single" w:sz="4" w:space="0" w:color="auto"/>
              <w:right w:val="single" w:sz="4" w:space="0" w:color="auto"/>
            </w:tcBorders>
            <w:noWrap/>
            <w:vAlign w:val="center"/>
            <w:hideMark/>
          </w:tcPr>
          <w:p w14:paraId="3F31220A"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1172</w:t>
            </w:r>
          </w:p>
        </w:tc>
        <w:tc>
          <w:tcPr>
            <w:tcW w:w="701" w:type="dxa"/>
            <w:tcBorders>
              <w:top w:val="nil"/>
              <w:left w:val="nil"/>
              <w:bottom w:val="single" w:sz="4" w:space="0" w:color="auto"/>
              <w:right w:val="single" w:sz="4" w:space="0" w:color="auto"/>
            </w:tcBorders>
            <w:noWrap/>
            <w:vAlign w:val="center"/>
            <w:hideMark/>
          </w:tcPr>
          <w:p w14:paraId="5AF3ACE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842</w:t>
            </w:r>
          </w:p>
        </w:tc>
        <w:tc>
          <w:tcPr>
            <w:tcW w:w="702" w:type="dxa"/>
            <w:tcBorders>
              <w:top w:val="nil"/>
              <w:left w:val="nil"/>
              <w:bottom w:val="single" w:sz="4" w:space="0" w:color="auto"/>
              <w:right w:val="single" w:sz="4" w:space="0" w:color="auto"/>
            </w:tcBorders>
            <w:noWrap/>
            <w:vAlign w:val="center"/>
            <w:hideMark/>
          </w:tcPr>
          <w:p w14:paraId="513C060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w:t>
            </w:r>
          </w:p>
        </w:tc>
        <w:tc>
          <w:tcPr>
            <w:tcW w:w="701" w:type="dxa"/>
            <w:tcBorders>
              <w:top w:val="nil"/>
              <w:left w:val="nil"/>
              <w:bottom w:val="single" w:sz="4" w:space="0" w:color="auto"/>
              <w:right w:val="single" w:sz="4" w:space="0" w:color="auto"/>
            </w:tcBorders>
            <w:noWrap/>
            <w:vAlign w:val="center"/>
            <w:hideMark/>
          </w:tcPr>
          <w:p w14:paraId="06BF658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819</w:t>
            </w:r>
          </w:p>
        </w:tc>
        <w:tc>
          <w:tcPr>
            <w:tcW w:w="701" w:type="dxa"/>
            <w:tcBorders>
              <w:top w:val="nil"/>
              <w:left w:val="nil"/>
              <w:bottom w:val="single" w:sz="4" w:space="0" w:color="auto"/>
              <w:right w:val="single" w:sz="4" w:space="0" w:color="auto"/>
            </w:tcBorders>
            <w:noWrap/>
            <w:vAlign w:val="center"/>
            <w:hideMark/>
          </w:tcPr>
          <w:p w14:paraId="77A5B31E"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2055</w:t>
            </w:r>
          </w:p>
        </w:tc>
        <w:tc>
          <w:tcPr>
            <w:tcW w:w="701" w:type="dxa"/>
            <w:tcBorders>
              <w:top w:val="nil"/>
              <w:left w:val="nil"/>
              <w:bottom w:val="single" w:sz="4" w:space="0" w:color="auto"/>
              <w:right w:val="single" w:sz="4" w:space="0" w:color="auto"/>
            </w:tcBorders>
            <w:noWrap/>
            <w:vAlign w:val="center"/>
            <w:hideMark/>
          </w:tcPr>
          <w:p w14:paraId="2AD57B03"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25</w:t>
            </w:r>
          </w:p>
        </w:tc>
        <w:tc>
          <w:tcPr>
            <w:tcW w:w="702" w:type="dxa"/>
            <w:tcBorders>
              <w:top w:val="nil"/>
              <w:left w:val="nil"/>
              <w:bottom w:val="single" w:sz="4" w:space="0" w:color="auto"/>
              <w:right w:val="single" w:sz="4" w:space="0" w:color="auto"/>
            </w:tcBorders>
            <w:noWrap/>
            <w:vAlign w:val="center"/>
            <w:hideMark/>
          </w:tcPr>
          <w:p w14:paraId="5ADCF855"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179</w:t>
            </w:r>
          </w:p>
        </w:tc>
        <w:tc>
          <w:tcPr>
            <w:tcW w:w="701" w:type="dxa"/>
            <w:tcBorders>
              <w:top w:val="nil"/>
              <w:left w:val="nil"/>
              <w:bottom w:val="single" w:sz="4" w:space="0" w:color="auto"/>
              <w:right w:val="single" w:sz="4" w:space="0" w:color="auto"/>
            </w:tcBorders>
            <w:noWrap/>
            <w:vAlign w:val="center"/>
            <w:hideMark/>
          </w:tcPr>
          <w:p w14:paraId="6A2FB157"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42B335FD"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303</w:t>
            </w:r>
          </w:p>
        </w:tc>
        <w:tc>
          <w:tcPr>
            <w:tcW w:w="702" w:type="dxa"/>
            <w:tcBorders>
              <w:top w:val="nil"/>
              <w:left w:val="nil"/>
              <w:bottom w:val="single" w:sz="4" w:space="0" w:color="auto"/>
              <w:right w:val="single" w:sz="4" w:space="0" w:color="auto"/>
            </w:tcBorders>
            <w:noWrap/>
            <w:vAlign w:val="center"/>
            <w:hideMark/>
          </w:tcPr>
          <w:p w14:paraId="702B0D83"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7077</w:t>
            </w:r>
          </w:p>
        </w:tc>
      </w:tr>
      <w:tr w:rsidR="00171E26" w:rsidRPr="00A10E8C" w14:paraId="19CB70B2" w14:textId="77777777" w:rsidTr="00171E26">
        <w:trPr>
          <w:trHeight w:val="300"/>
        </w:trPr>
        <w:tc>
          <w:tcPr>
            <w:tcW w:w="2689" w:type="dxa"/>
            <w:tcBorders>
              <w:top w:val="nil"/>
              <w:left w:val="single" w:sz="4" w:space="0" w:color="auto"/>
              <w:bottom w:val="single" w:sz="4" w:space="0" w:color="auto"/>
              <w:right w:val="single" w:sz="4" w:space="0" w:color="auto"/>
            </w:tcBorders>
            <w:noWrap/>
            <w:vAlign w:val="bottom"/>
            <w:hideMark/>
          </w:tcPr>
          <w:p w14:paraId="5B8B6CE8"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Calibri" w:hAnsi="Times New Roman" w:cs="Times New Roman"/>
                <w:color w:val="000000"/>
                <w:lang w:eastAsia="ru-RU"/>
              </w:rPr>
              <w:t>Судак</w:t>
            </w:r>
          </w:p>
        </w:tc>
        <w:tc>
          <w:tcPr>
            <w:tcW w:w="701" w:type="dxa"/>
            <w:tcBorders>
              <w:top w:val="nil"/>
              <w:left w:val="nil"/>
              <w:bottom w:val="single" w:sz="4" w:space="0" w:color="auto"/>
              <w:right w:val="single" w:sz="4" w:space="0" w:color="auto"/>
            </w:tcBorders>
            <w:noWrap/>
            <w:vAlign w:val="center"/>
            <w:hideMark/>
          </w:tcPr>
          <w:p w14:paraId="0EDDDAF3"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11</w:t>
            </w:r>
          </w:p>
        </w:tc>
        <w:tc>
          <w:tcPr>
            <w:tcW w:w="701" w:type="dxa"/>
            <w:tcBorders>
              <w:top w:val="nil"/>
              <w:left w:val="nil"/>
              <w:bottom w:val="single" w:sz="4" w:space="0" w:color="auto"/>
              <w:right w:val="single" w:sz="4" w:space="0" w:color="auto"/>
            </w:tcBorders>
            <w:noWrap/>
            <w:vAlign w:val="center"/>
            <w:hideMark/>
          </w:tcPr>
          <w:p w14:paraId="7025478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39</w:t>
            </w:r>
          </w:p>
        </w:tc>
        <w:tc>
          <w:tcPr>
            <w:tcW w:w="701" w:type="dxa"/>
            <w:tcBorders>
              <w:top w:val="nil"/>
              <w:left w:val="nil"/>
              <w:bottom w:val="single" w:sz="4" w:space="0" w:color="auto"/>
              <w:right w:val="single" w:sz="4" w:space="0" w:color="auto"/>
            </w:tcBorders>
            <w:noWrap/>
            <w:vAlign w:val="center"/>
            <w:hideMark/>
          </w:tcPr>
          <w:p w14:paraId="61353F0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10</w:t>
            </w:r>
          </w:p>
        </w:tc>
        <w:tc>
          <w:tcPr>
            <w:tcW w:w="702" w:type="dxa"/>
            <w:tcBorders>
              <w:top w:val="nil"/>
              <w:left w:val="nil"/>
              <w:bottom w:val="single" w:sz="4" w:space="0" w:color="auto"/>
              <w:right w:val="single" w:sz="4" w:space="0" w:color="auto"/>
            </w:tcBorders>
            <w:noWrap/>
            <w:vAlign w:val="center"/>
            <w:hideMark/>
          </w:tcPr>
          <w:p w14:paraId="52BF286F"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24</w:t>
            </w:r>
          </w:p>
        </w:tc>
        <w:tc>
          <w:tcPr>
            <w:tcW w:w="701" w:type="dxa"/>
            <w:tcBorders>
              <w:top w:val="nil"/>
              <w:left w:val="nil"/>
              <w:bottom w:val="single" w:sz="4" w:space="0" w:color="auto"/>
              <w:right w:val="single" w:sz="4" w:space="0" w:color="auto"/>
            </w:tcBorders>
            <w:noWrap/>
            <w:vAlign w:val="center"/>
            <w:hideMark/>
          </w:tcPr>
          <w:p w14:paraId="0A7F1C1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w:t>
            </w:r>
          </w:p>
        </w:tc>
        <w:tc>
          <w:tcPr>
            <w:tcW w:w="701" w:type="dxa"/>
            <w:tcBorders>
              <w:top w:val="nil"/>
              <w:left w:val="nil"/>
              <w:bottom w:val="single" w:sz="4" w:space="0" w:color="auto"/>
              <w:right w:val="single" w:sz="4" w:space="0" w:color="auto"/>
            </w:tcBorders>
            <w:noWrap/>
            <w:vAlign w:val="center"/>
            <w:hideMark/>
          </w:tcPr>
          <w:p w14:paraId="496487AD"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28</w:t>
            </w:r>
          </w:p>
        </w:tc>
        <w:tc>
          <w:tcPr>
            <w:tcW w:w="701" w:type="dxa"/>
            <w:tcBorders>
              <w:top w:val="nil"/>
              <w:left w:val="nil"/>
              <w:bottom w:val="single" w:sz="4" w:space="0" w:color="auto"/>
              <w:right w:val="single" w:sz="4" w:space="0" w:color="auto"/>
            </w:tcBorders>
            <w:noWrap/>
            <w:vAlign w:val="center"/>
            <w:hideMark/>
          </w:tcPr>
          <w:p w14:paraId="30B5C6F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489F111A"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17</w:t>
            </w:r>
          </w:p>
        </w:tc>
        <w:tc>
          <w:tcPr>
            <w:tcW w:w="701" w:type="dxa"/>
            <w:tcBorders>
              <w:top w:val="nil"/>
              <w:left w:val="nil"/>
              <w:bottom w:val="single" w:sz="4" w:space="0" w:color="auto"/>
              <w:right w:val="single" w:sz="4" w:space="0" w:color="auto"/>
            </w:tcBorders>
            <w:noWrap/>
            <w:vAlign w:val="center"/>
            <w:hideMark/>
          </w:tcPr>
          <w:p w14:paraId="195FF9B3"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11FB070C"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144</w:t>
            </w:r>
          </w:p>
        </w:tc>
        <w:tc>
          <w:tcPr>
            <w:tcW w:w="701" w:type="dxa"/>
            <w:tcBorders>
              <w:top w:val="nil"/>
              <w:left w:val="nil"/>
              <w:bottom w:val="single" w:sz="4" w:space="0" w:color="auto"/>
              <w:right w:val="single" w:sz="4" w:space="0" w:color="auto"/>
            </w:tcBorders>
            <w:noWrap/>
            <w:vAlign w:val="center"/>
            <w:hideMark/>
          </w:tcPr>
          <w:p w14:paraId="664A019E"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46</w:t>
            </w:r>
          </w:p>
        </w:tc>
        <w:tc>
          <w:tcPr>
            <w:tcW w:w="702" w:type="dxa"/>
            <w:tcBorders>
              <w:top w:val="nil"/>
              <w:left w:val="nil"/>
              <w:bottom w:val="single" w:sz="4" w:space="0" w:color="auto"/>
              <w:right w:val="single" w:sz="4" w:space="0" w:color="auto"/>
            </w:tcBorders>
            <w:noWrap/>
            <w:vAlign w:val="center"/>
            <w:hideMark/>
          </w:tcPr>
          <w:p w14:paraId="402CF55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17CC2C5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68</w:t>
            </w:r>
          </w:p>
        </w:tc>
        <w:tc>
          <w:tcPr>
            <w:tcW w:w="701" w:type="dxa"/>
            <w:tcBorders>
              <w:top w:val="nil"/>
              <w:left w:val="nil"/>
              <w:bottom w:val="single" w:sz="4" w:space="0" w:color="auto"/>
              <w:right w:val="single" w:sz="4" w:space="0" w:color="auto"/>
            </w:tcBorders>
            <w:noWrap/>
            <w:vAlign w:val="center"/>
            <w:hideMark/>
          </w:tcPr>
          <w:p w14:paraId="0ECE18D8"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191</w:t>
            </w:r>
          </w:p>
        </w:tc>
        <w:tc>
          <w:tcPr>
            <w:tcW w:w="701" w:type="dxa"/>
            <w:tcBorders>
              <w:top w:val="nil"/>
              <w:left w:val="nil"/>
              <w:bottom w:val="single" w:sz="4" w:space="0" w:color="auto"/>
              <w:right w:val="single" w:sz="4" w:space="0" w:color="auto"/>
            </w:tcBorders>
            <w:noWrap/>
            <w:vAlign w:val="center"/>
            <w:hideMark/>
          </w:tcPr>
          <w:p w14:paraId="139BC70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5A2EFFA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16</w:t>
            </w:r>
          </w:p>
        </w:tc>
        <w:tc>
          <w:tcPr>
            <w:tcW w:w="701" w:type="dxa"/>
            <w:tcBorders>
              <w:top w:val="nil"/>
              <w:left w:val="nil"/>
              <w:bottom w:val="single" w:sz="4" w:space="0" w:color="auto"/>
              <w:right w:val="single" w:sz="4" w:space="0" w:color="auto"/>
            </w:tcBorders>
            <w:noWrap/>
            <w:vAlign w:val="center"/>
            <w:hideMark/>
          </w:tcPr>
          <w:p w14:paraId="5811A425"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37D3056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15</w:t>
            </w:r>
          </w:p>
        </w:tc>
        <w:tc>
          <w:tcPr>
            <w:tcW w:w="702" w:type="dxa"/>
            <w:tcBorders>
              <w:top w:val="nil"/>
              <w:left w:val="nil"/>
              <w:bottom w:val="single" w:sz="4" w:space="0" w:color="auto"/>
              <w:right w:val="single" w:sz="4" w:space="0" w:color="auto"/>
            </w:tcBorders>
            <w:noWrap/>
            <w:vAlign w:val="center"/>
            <w:hideMark/>
          </w:tcPr>
          <w:p w14:paraId="3583BBE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610</w:t>
            </w:r>
          </w:p>
        </w:tc>
      </w:tr>
      <w:tr w:rsidR="00171E26" w:rsidRPr="00A10E8C" w14:paraId="42223952" w14:textId="77777777" w:rsidTr="00171E26">
        <w:trPr>
          <w:trHeight w:val="300"/>
        </w:trPr>
        <w:tc>
          <w:tcPr>
            <w:tcW w:w="2689" w:type="dxa"/>
            <w:tcBorders>
              <w:top w:val="nil"/>
              <w:left w:val="single" w:sz="4" w:space="0" w:color="auto"/>
              <w:bottom w:val="single" w:sz="4" w:space="0" w:color="auto"/>
              <w:right w:val="single" w:sz="4" w:space="0" w:color="auto"/>
            </w:tcBorders>
            <w:noWrap/>
            <w:vAlign w:val="bottom"/>
            <w:hideMark/>
          </w:tcPr>
          <w:p w14:paraId="2CAF1AD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Calibri" w:hAnsi="Times New Roman" w:cs="Times New Roman"/>
                <w:color w:val="000000"/>
                <w:lang w:eastAsia="ru-RU"/>
              </w:rPr>
              <w:t>Феодосия</w:t>
            </w:r>
          </w:p>
        </w:tc>
        <w:tc>
          <w:tcPr>
            <w:tcW w:w="701" w:type="dxa"/>
            <w:tcBorders>
              <w:top w:val="nil"/>
              <w:left w:val="nil"/>
              <w:bottom w:val="single" w:sz="4" w:space="0" w:color="auto"/>
              <w:right w:val="single" w:sz="4" w:space="0" w:color="auto"/>
            </w:tcBorders>
            <w:noWrap/>
            <w:vAlign w:val="center"/>
            <w:hideMark/>
          </w:tcPr>
          <w:p w14:paraId="54A6144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52</w:t>
            </w:r>
          </w:p>
        </w:tc>
        <w:tc>
          <w:tcPr>
            <w:tcW w:w="701" w:type="dxa"/>
            <w:tcBorders>
              <w:top w:val="nil"/>
              <w:left w:val="nil"/>
              <w:bottom w:val="single" w:sz="4" w:space="0" w:color="auto"/>
              <w:right w:val="single" w:sz="4" w:space="0" w:color="auto"/>
            </w:tcBorders>
            <w:noWrap/>
            <w:vAlign w:val="center"/>
            <w:hideMark/>
          </w:tcPr>
          <w:p w14:paraId="0263F38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82</w:t>
            </w:r>
          </w:p>
        </w:tc>
        <w:tc>
          <w:tcPr>
            <w:tcW w:w="701" w:type="dxa"/>
            <w:tcBorders>
              <w:top w:val="nil"/>
              <w:left w:val="nil"/>
              <w:bottom w:val="single" w:sz="4" w:space="0" w:color="auto"/>
              <w:right w:val="single" w:sz="4" w:space="0" w:color="auto"/>
            </w:tcBorders>
            <w:noWrap/>
            <w:vAlign w:val="center"/>
            <w:hideMark/>
          </w:tcPr>
          <w:p w14:paraId="4F81794C"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23</w:t>
            </w:r>
          </w:p>
        </w:tc>
        <w:tc>
          <w:tcPr>
            <w:tcW w:w="702" w:type="dxa"/>
            <w:tcBorders>
              <w:top w:val="nil"/>
              <w:left w:val="nil"/>
              <w:bottom w:val="single" w:sz="4" w:space="0" w:color="auto"/>
              <w:right w:val="single" w:sz="4" w:space="0" w:color="auto"/>
            </w:tcBorders>
            <w:noWrap/>
            <w:vAlign w:val="center"/>
            <w:hideMark/>
          </w:tcPr>
          <w:p w14:paraId="351745DC"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65</w:t>
            </w:r>
          </w:p>
        </w:tc>
        <w:tc>
          <w:tcPr>
            <w:tcW w:w="701" w:type="dxa"/>
            <w:tcBorders>
              <w:top w:val="nil"/>
              <w:left w:val="nil"/>
              <w:bottom w:val="single" w:sz="4" w:space="0" w:color="auto"/>
              <w:right w:val="single" w:sz="4" w:space="0" w:color="auto"/>
            </w:tcBorders>
            <w:noWrap/>
            <w:vAlign w:val="center"/>
            <w:hideMark/>
          </w:tcPr>
          <w:p w14:paraId="58DFCCF5"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w:t>
            </w:r>
          </w:p>
        </w:tc>
        <w:tc>
          <w:tcPr>
            <w:tcW w:w="701" w:type="dxa"/>
            <w:tcBorders>
              <w:top w:val="nil"/>
              <w:left w:val="nil"/>
              <w:bottom w:val="single" w:sz="4" w:space="0" w:color="auto"/>
              <w:right w:val="single" w:sz="4" w:space="0" w:color="auto"/>
            </w:tcBorders>
            <w:noWrap/>
            <w:vAlign w:val="center"/>
            <w:hideMark/>
          </w:tcPr>
          <w:p w14:paraId="1CC6AA2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64</w:t>
            </w:r>
          </w:p>
        </w:tc>
        <w:tc>
          <w:tcPr>
            <w:tcW w:w="701" w:type="dxa"/>
            <w:tcBorders>
              <w:top w:val="nil"/>
              <w:left w:val="nil"/>
              <w:bottom w:val="single" w:sz="4" w:space="0" w:color="auto"/>
              <w:right w:val="single" w:sz="4" w:space="0" w:color="auto"/>
            </w:tcBorders>
            <w:noWrap/>
            <w:vAlign w:val="center"/>
            <w:hideMark/>
          </w:tcPr>
          <w:p w14:paraId="0C7A30CD"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46AED667"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44</w:t>
            </w:r>
          </w:p>
        </w:tc>
        <w:tc>
          <w:tcPr>
            <w:tcW w:w="701" w:type="dxa"/>
            <w:tcBorders>
              <w:top w:val="nil"/>
              <w:left w:val="nil"/>
              <w:bottom w:val="single" w:sz="4" w:space="0" w:color="auto"/>
              <w:right w:val="single" w:sz="4" w:space="0" w:color="auto"/>
            </w:tcBorders>
            <w:noWrap/>
            <w:vAlign w:val="center"/>
            <w:hideMark/>
          </w:tcPr>
          <w:p w14:paraId="3C641485"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667409C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294</w:t>
            </w:r>
          </w:p>
        </w:tc>
        <w:tc>
          <w:tcPr>
            <w:tcW w:w="701" w:type="dxa"/>
            <w:tcBorders>
              <w:top w:val="nil"/>
              <w:left w:val="nil"/>
              <w:bottom w:val="single" w:sz="4" w:space="0" w:color="auto"/>
              <w:right w:val="single" w:sz="4" w:space="0" w:color="auto"/>
            </w:tcBorders>
            <w:noWrap/>
            <w:vAlign w:val="center"/>
            <w:hideMark/>
          </w:tcPr>
          <w:p w14:paraId="0CA73058"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182</w:t>
            </w:r>
          </w:p>
        </w:tc>
        <w:tc>
          <w:tcPr>
            <w:tcW w:w="702" w:type="dxa"/>
            <w:tcBorders>
              <w:top w:val="nil"/>
              <w:left w:val="nil"/>
              <w:bottom w:val="single" w:sz="4" w:space="0" w:color="auto"/>
              <w:right w:val="single" w:sz="4" w:space="0" w:color="auto"/>
            </w:tcBorders>
            <w:noWrap/>
            <w:vAlign w:val="center"/>
            <w:hideMark/>
          </w:tcPr>
          <w:p w14:paraId="04F663C8"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w:t>
            </w:r>
          </w:p>
        </w:tc>
        <w:tc>
          <w:tcPr>
            <w:tcW w:w="701" w:type="dxa"/>
            <w:tcBorders>
              <w:top w:val="nil"/>
              <w:left w:val="nil"/>
              <w:bottom w:val="single" w:sz="4" w:space="0" w:color="auto"/>
              <w:right w:val="single" w:sz="4" w:space="0" w:color="auto"/>
            </w:tcBorders>
            <w:noWrap/>
            <w:vAlign w:val="center"/>
            <w:hideMark/>
          </w:tcPr>
          <w:p w14:paraId="7B5EB1E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223</w:t>
            </w:r>
          </w:p>
        </w:tc>
        <w:tc>
          <w:tcPr>
            <w:tcW w:w="701" w:type="dxa"/>
            <w:tcBorders>
              <w:top w:val="nil"/>
              <w:left w:val="nil"/>
              <w:bottom w:val="single" w:sz="4" w:space="0" w:color="auto"/>
              <w:right w:val="single" w:sz="4" w:space="0" w:color="auto"/>
            </w:tcBorders>
            <w:noWrap/>
            <w:vAlign w:val="center"/>
            <w:hideMark/>
          </w:tcPr>
          <w:p w14:paraId="7ADB678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477</w:t>
            </w:r>
          </w:p>
        </w:tc>
        <w:tc>
          <w:tcPr>
            <w:tcW w:w="701" w:type="dxa"/>
            <w:tcBorders>
              <w:top w:val="nil"/>
              <w:left w:val="nil"/>
              <w:bottom w:val="single" w:sz="4" w:space="0" w:color="auto"/>
              <w:right w:val="single" w:sz="4" w:space="0" w:color="auto"/>
            </w:tcBorders>
            <w:noWrap/>
            <w:vAlign w:val="center"/>
            <w:hideMark/>
          </w:tcPr>
          <w:p w14:paraId="4E20391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453B9328"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44</w:t>
            </w:r>
          </w:p>
        </w:tc>
        <w:tc>
          <w:tcPr>
            <w:tcW w:w="701" w:type="dxa"/>
            <w:tcBorders>
              <w:top w:val="nil"/>
              <w:left w:val="nil"/>
              <w:bottom w:val="single" w:sz="4" w:space="0" w:color="auto"/>
              <w:right w:val="single" w:sz="4" w:space="0" w:color="auto"/>
            </w:tcBorders>
            <w:noWrap/>
            <w:vAlign w:val="center"/>
            <w:hideMark/>
          </w:tcPr>
          <w:p w14:paraId="198930E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w:t>
            </w:r>
          </w:p>
        </w:tc>
        <w:tc>
          <w:tcPr>
            <w:tcW w:w="701" w:type="dxa"/>
            <w:tcBorders>
              <w:top w:val="nil"/>
              <w:left w:val="nil"/>
              <w:bottom w:val="single" w:sz="4" w:space="0" w:color="auto"/>
              <w:right w:val="single" w:sz="4" w:space="0" w:color="auto"/>
            </w:tcBorders>
            <w:noWrap/>
            <w:vAlign w:val="center"/>
            <w:hideMark/>
          </w:tcPr>
          <w:p w14:paraId="3F262A25"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45</w:t>
            </w:r>
          </w:p>
        </w:tc>
        <w:tc>
          <w:tcPr>
            <w:tcW w:w="702" w:type="dxa"/>
            <w:tcBorders>
              <w:top w:val="nil"/>
              <w:left w:val="nil"/>
              <w:bottom w:val="single" w:sz="4" w:space="0" w:color="auto"/>
              <w:right w:val="single" w:sz="4" w:space="0" w:color="auto"/>
            </w:tcBorders>
            <w:noWrap/>
            <w:vAlign w:val="center"/>
            <w:hideMark/>
          </w:tcPr>
          <w:p w14:paraId="362B9C9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1599</w:t>
            </w:r>
          </w:p>
        </w:tc>
      </w:tr>
      <w:tr w:rsidR="00171E26" w:rsidRPr="00A10E8C" w14:paraId="11BA122C" w14:textId="77777777" w:rsidTr="00171E26">
        <w:trPr>
          <w:trHeight w:val="300"/>
        </w:trPr>
        <w:tc>
          <w:tcPr>
            <w:tcW w:w="2689" w:type="dxa"/>
            <w:tcBorders>
              <w:top w:val="nil"/>
              <w:left w:val="single" w:sz="4" w:space="0" w:color="auto"/>
              <w:bottom w:val="single" w:sz="4" w:space="0" w:color="auto"/>
              <w:right w:val="single" w:sz="4" w:space="0" w:color="auto"/>
            </w:tcBorders>
            <w:noWrap/>
            <w:vAlign w:val="bottom"/>
            <w:hideMark/>
          </w:tcPr>
          <w:p w14:paraId="35FDE60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Calibri" w:hAnsi="Times New Roman" w:cs="Times New Roman"/>
                <w:color w:val="000000"/>
                <w:lang w:eastAsia="ru-RU"/>
              </w:rPr>
              <w:t>Ялта</w:t>
            </w:r>
          </w:p>
        </w:tc>
        <w:tc>
          <w:tcPr>
            <w:tcW w:w="701" w:type="dxa"/>
            <w:tcBorders>
              <w:top w:val="nil"/>
              <w:left w:val="nil"/>
              <w:bottom w:val="single" w:sz="4" w:space="0" w:color="auto"/>
              <w:right w:val="single" w:sz="4" w:space="0" w:color="auto"/>
            </w:tcBorders>
            <w:noWrap/>
            <w:vAlign w:val="center"/>
            <w:hideMark/>
          </w:tcPr>
          <w:p w14:paraId="686EF30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75</w:t>
            </w:r>
          </w:p>
        </w:tc>
        <w:tc>
          <w:tcPr>
            <w:tcW w:w="701" w:type="dxa"/>
            <w:tcBorders>
              <w:top w:val="nil"/>
              <w:left w:val="nil"/>
              <w:bottom w:val="single" w:sz="4" w:space="0" w:color="auto"/>
              <w:right w:val="single" w:sz="4" w:space="0" w:color="auto"/>
            </w:tcBorders>
            <w:noWrap/>
            <w:vAlign w:val="center"/>
            <w:hideMark/>
          </w:tcPr>
          <w:p w14:paraId="036D8AB7"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107</w:t>
            </w:r>
          </w:p>
        </w:tc>
        <w:tc>
          <w:tcPr>
            <w:tcW w:w="701" w:type="dxa"/>
            <w:tcBorders>
              <w:top w:val="nil"/>
              <w:left w:val="nil"/>
              <w:bottom w:val="single" w:sz="4" w:space="0" w:color="auto"/>
              <w:right w:val="single" w:sz="4" w:space="0" w:color="auto"/>
            </w:tcBorders>
            <w:noWrap/>
            <w:vAlign w:val="center"/>
            <w:hideMark/>
          </w:tcPr>
          <w:p w14:paraId="1C6F530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23</w:t>
            </w:r>
          </w:p>
        </w:tc>
        <w:tc>
          <w:tcPr>
            <w:tcW w:w="702" w:type="dxa"/>
            <w:tcBorders>
              <w:top w:val="nil"/>
              <w:left w:val="nil"/>
              <w:bottom w:val="single" w:sz="4" w:space="0" w:color="auto"/>
              <w:right w:val="single" w:sz="4" w:space="0" w:color="auto"/>
            </w:tcBorders>
            <w:noWrap/>
            <w:vAlign w:val="center"/>
            <w:hideMark/>
          </w:tcPr>
          <w:p w14:paraId="75D1883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85</w:t>
            </w:r>
          </w:p>
        </w:tc>
        <w:tc>
          <w:tcPr>
            <w:tcW w:w="701" w:type="dxa"/>
            <w:tcBorders>
              <w:top w:val="nil"/>
              <w:left w:val="nil"/>
              <w:bottom w:val="single" w:sz="4" w:space="0" w:color="auto"/>
              <w:right w:val="single" w:sz="4" w:space="0" w:color="auto"/>
            </w:tcBorders>
            <w:noWrap/>
            <w:vAlign w:val="center"/>
            <w:hideMark/>
          </w:tcPr>
          <w:p w14:paraId="0262865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18C75BB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110</w:t>
            </w:r>
          </w:p>
        </w:tc>
        <w:tc>
          <w:tcPr>
            <w:tcW w:w="701" w:type="dxa"/>
            <w:tcBorders>
              <w:top w:val="nil"/>
              <w:left w:val="nil"/>
              <w:bottom w:val="single" w:sz="4" w:space="0" w:color="auto"/>
              <w:right w:val="single" w:sz="4" w:space="0" w:color="auto"/>
            </w:tcBorders>
            <w:noWrap/>
            <w:vAlign w:val="center"/>
            <w:hideMark/>
          </w:tcPr>
          <w:p w14:paraId="33156AB9"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2" w:type="dxa"/>
            <w:tcBorders>
              <w:top w:val="nil"/>
              <w:left w:val="nil"/>
              <w:bottom w:val="single" w:sz="4" w:space="0" w:color="auto"/>
              <w:right w:val="single" w:sz="4" w:space="0" w:color="auto"/>
            </w:tcBorders>
            <w:noWrap/>
            <w:vAlign w:val="center"/>
            <w:hideMark/>
          </w:tcPr>
          <w:p w14:paraId="57AC086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54</w:t>
            </w:r>
          </w:p>
        </w:tc>
        <w:tc>
          <w:tcPr>
            <w:tcW w:w="701" w:type="dxa"/>
            <w:tcBorders>
              <w:top w:val="nil"/>
              <w:left w:val="nil"/>
              <w:bottom w:val="single" w:sz="4" w:space="0" w:color="auto"/>
              <w:right w:val="single" w:sz="4" w:space="0" w:color="auto"/>
            </w:tcBorders>
            <w:noWrap/>
            <w:vAlign w:val="center"/>
            <w:hideMark/>
          </w:tcPr>
          <w:p w14:paraId="7DCA74E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w:t>
            </w:r>
          </w:p>
        </w:tc>
        <w:tc>
          <w:tcPr>
            <w:tcW w:w="701" w:type="dxa"/>
            <w:tcBorders>
              <w:top w:val="nil"/>
              <w:left w:val="nil"/>
              <w:bottom w:val="single" w:sz="4" w:space="0" w:color="auto"/>
              <w:right w:val="single" w:sz="4" w:space="0" w:color="auto"/>
            </w:tcBorders>
            <w:noWrap/>
            <w:vAlign w:val="center"/>
            <w:hideMark/>
          </w:tcPr>
          <w:p w14:paraId="5AF307C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369</w:t>
            </w:r>
          </w:p>
        </w:tc>
        <w:tc>
          <w:tcPr>
            <w:tcW w:w="701" w:type="dxa"/>
            <w:tcBorders>
              <w:top w:val="nil"/>
              <w:left w:val="nil"/>
              <w:bottom w:val="single" w:sz="4" w:space="0" w:color="auto"/>
              <w:right w:val="single" w:sz="4" w:space="0" w:color="auto"/>
            </w:tcBorders>
            <w:noWrap/>
            <w:vAlign w:val="center"/>
            <w:hideMark/>
          </w:tcPr>
          <w:p w14:paraId="387E129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220</w:t>
            </w:r>
          </w:p>
        </w:tc>
        <w:tc>
          <w:tcPr>
            <w:tcW w:w="702" w:type="dxa"/>
            <w:tcBorders>
              <w:top w:val="nil"/>
              <w:left w:val="nil"/>
              <w:bottom w:val="single" w:sz="4" w:space="0" w:color="auto"/>
              <w:right w:val="single" w:sz="4" w:space="0" w:color="auto"/>
            </w:tcBorders>
            <w:noWrap/>
            <w:vAlign w:val="center"/>
            <w:hideMark/>
          </w:tcPr>
          <w:p w14:paraId="579B2422"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75C615EC"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269</w:t>
            </w:r>
          </w:p>
        </w:tc>
        <w:tc>
          <w:tcPr>
            <w:tcW w:w="701" w:type="dxa"/>
            <w:tcBorders>
              <w:top w:val="nil"/>
              <w:left w:val="nil"/>
              <w:bottom w:val="single" w:sz="4" w:space="0" w:color="auto"/>
              <w:right w:val="single" w:sz="4" w:space="0" w:color="auto"/>
            </w:tcBorders>
            <w:noWrap/>
            <w:vAlign w:val="center"/>
            <w:hideMark/>
          </w:tcPr>
          <w:p w14:paraId="4B43FC50"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605</w:t>
            </w:r>
          </w:p>
        </w:tc>
        <w:tc>
          <w:tcPr>
            <w:tcW w:w="701" w:type="dxa"/>
            <w:tcBorders>
              <w:top w:val="nil"/>
              <w:left w:val="nil"/>
              <w:bottom w:val="single" w:sz="4" w:space="0" w:color="auto"/>
              <w:right w:val="single" w:sz="4" w:space="0" w:color="auto"/>
            </w:tcBorders>
            <w:noWrap/>
            <w:vAlign w:val="center"/>
            <w:hideMark/>
          </w:tcPr>
          <w:p w14:paraId="0A337364"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4</w:t>
            </w:r>
          </w:p>
        </w:tc>
        <w:tc>
          <w:tcPr>
            <w:tcW w:w="702" w:type="dxa"/>
            <w:tcBorders>
              <w:top w:val="nil"/>
              <w:left w:val="nil"/>
              <w:bottom w:val="single" w:sz="4" w:space="0" w:color="auto"/>
              <w:right w:val="single" w:sz="4" w:space="0" w:color="auto"/>
            </w:tcBorders>
            <w:noWrap/>
            <w:vAlign w:val="center"/>
            <w:hideMark/>
          </w:tcPr>
          <w:p w14:paraId="72DE6D23"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52</w:t>
            </w:r>
          </w:p>
        </w:tc>
        <w:tc>
          <w:tcPr>
            <w:tcW w:w="701" w:type="dxa"/>
            <w:tcBorders>
              <w:top w:val="nil"/>
              <w:left w:val="nil"/>
              <w:bottom w:val="single" w:sz="4" w:space="0" w:color="auto"/>
              <w:right w:val="single" w:sz="4" w:space="0" w:color="auto"/>
            </w:tcBorders>
            <w:noWrap/>
            <w:vAlign w:val="center"/>
            <w:hideMark/>
          </w:tcPr>
          <w:p w14:paraId="5A0DBF31"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 </w:t>
            </w:r>
          </w:p>
        </w:tc>
        <w:tc>
          <w:tcPr>
            <w:tcW w:w="701" w:type="dxa"/>
            <w:tcBorders>
              <w:top w:val="nil"/>
              <w:left w:val="nil"/>
              <w:bottom w:val="single" w:sz="4" w:space="0" w:color="auto"/>
              <w:right w:val="single" w:sz="4" w:space="0" w:color="auto"/>
            </w:tcBorders>
            <w:noWrap/>
            <w:vAlign w:val="center"/>
            <w:hideMark/>
          </w:tcPr>
          <w:p w14:paraId="5C6C8ECB"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59</w:t>
            </w:r>
          </w:p>
        </w:tc>
        <w:tc>
          <w:tcPr>
            <w:tcW w:w="702" w:type="dxa"/>
            <w:tcBorders>
              <w:top w:val="nil"/>
              <w:left w:val="nil"/>
              <w:bottom w:val="single" w:sz="4" w:space="0" w:color="auto"/>
              <w:right w:val="single" w:sz="4" w:space="0" w:color="auto"/>
            </w:tcBorders>
            <w:noWrap/>
            <w:vAlign w:val="center"/>
            <w:hideMark/>
          </w:tcPr>
          <w:p w14:paraId="4BAEF356" w14:textId="77777777" w:rsidR="00171E26" w:rsidRPr="00A10E8C" w:rsidRDefault="00171E26" w:rsidP="001E3FC6">
            <w:pPr>
              <w:spacing w:after="0" w:line="240" w:lineRule="auto"/>
              <w:jc w:val="center"/>
              <w:rPr>
                <w:rFonts w:ascii="Times New Roman" w:eastAsia="Times New Roman" w:hAnsi="Times New Roman" w:cs="Times New Roman"/>
                <w:color w:val="000000"/>
                <w:lang w:eastAsia="ru-RU"/>
              </w:rPr>
            </w:pPr>
            <w:r w:rsidRPr="00A10E8C">
              <w:rPr>
                <w:rFonts w:ascii="Times New Roman" w:eastAsia="Times New Roman" w:hAnsi="Times New Roman" w:cs="Times New Roman"/>
                <w:color w:val="000000"/>
                <w:lang w:eastAsia="ru-RU"/>
              </w:rPr>
              <w:t>2034</w:t>
            </w:r>
          </w:p>
        </w:tc>
      </w:tr>
    </w:tbl>
    <w:p w14:paraId="6BEFC903" w14:textId="77777777" w:rsidR="00171E26" w:rsidRDefault="00171E26">
      <w:pPr>
        <w:rPr>
          <w:rFonts w:ascii="Times New Roman" w:eastAsia="Times New Roman" w:hAnsi="Times New Roman" w:cs="Times New Roman"/>
          <w:b/>
          <w:bCs/>
          <w:sz w:val="28"/>
          <w:szCs w:val="28"/>
          <w:shd w:val="clear" w:color="auto" w:fill="FFFFFF"/>
          <w:lang w:eastAsia="ru-RU"/>
        </w:rPr>
      </w:pPr>
      <w:r>
        <w:rPr>
          <w:rFonts w:ascii="Times New Roman" w:eastAsia="Times New Roman" w:hAnsi="Times New Roman" w:cs="Times New Roman"/>
          <w:b/>
          <w:bCs/>
          <w:sz w:val="28"/>
          <w:szCs w:val="28"/>
          <w:shd w:val="clear" w:color="auto" w:fill="FFFFFF"/>
          <w:lang w:eastAsia="ru-RU"/>
        </w:rPr>
        <w:br w:type="page"/>
      </w:r>
    </w:p>
    <w:p w14:paraId="7C3C7AD8" w14:textId="521ADF27" w:rsidR="00D67F99" w:rsidRPr="00657C28" w:rsidRDefault="00D67F99" w:rsidP="00171E26">
      <w:pPr>
        <w:pStyle w:val="a4"/>
        <w:spacing w:after="0"/>
        <w:ind w:left="0" w:firstLine="709"/>
        <w:jc w:val="both"/>
        <w:rPr>
          <w:rFonts w:ascii="Times New Roman" w:eastAsia="Times New Roman" w:hAnsi="Times New Roman" w:cs="Times New Roman"/>
          <w:b/>
          <w:bCs/>
          <w:sz w:val="28"/>
          <w:szCs w:val="28"/>
          <w:shd w:val="clear" w:color="auto" w:fill="FFFFFF"/>
          <w:lang w:eastAsia="ru-RU"/>
        </w:rPr>
      </w:pPr>
      <w:r w:rsidRPr="00657C28">
        <w:rPr>
          <w:rFonts w:ascii="Times New Roman" w:eastAsia="Times New Roman" w:hAnsi="Times New Roman" w:cs="Times New Roman"/>
          <w:b/>
          <w:bCs/>
          <w:sz w:val="28"/>
          <w:szCs w:val="28"/>
          <w:shd w:val="clear" w:color="auto" w:fill="FFFFFF"/>
          <w:lang w:eastAsia="ru-RU"/>
        </w:rPr>
        <w:lastRenderedPageBreak/>
        <w:t>ГИА-9</w:t>
      </w:r>
    </w:p>
    <w:p w14:paraId="3741B5FF" w14:textId="77777777" w:rsidR="00D67F99" w:rsidRDefault="00D67F99" w:rsidP="00171E26">
      <w:pPr>
        <w:pStyle w:val="a4"/>
        <w:spacing w:after="0"/>
        <w:ind w:left="0" w:firstLine="709"/>
        <w:jc w:val="right"/>
        <w:rPr>
          <w:rFonts w:ascii="Times New Roman" w:eastAsia="Times New Roman" w:hAnsi="Times New Roman" w:cs="Times New Roman"/>
          <w:i/>
          <w:iCs/>
          <w:sz w:val="24"/>
          <w:szCs w:val="24"/>
          <w:shd w:val="clear" w:color="auto" w:fill="FFFFFF"/>
          <w:lang w:eastAsia="ru-RU"/>
        </w:rPr>
      </w:pPr>
      <w:r w:rsidRPr="00657C28">
        <w:rPr>
          <w:rFonts w:ascii="Times New Roman" w:eastAsia="Times New Roman" w:hAnsi="Times New Roman" w:cs="Times New Roman"/>
          <w:i/>
          <w:iCs/>
          <w:sz w:val="24"/>
          <w:szCs w:val="24"/>
          <w:shd w:val="clear" w:color="auto" w:fill="FFFFFF"/>
          <w:lang w:eastAsia="ru-RU"/>
        </w:rPr>
        <w:t>Таблица 2</w:t>
      </w:r>
    </w:p>
    <w:tbl>
      <w:tblPr>
        <w:tblW w:w="15730" w:type="dxa"/>
        <w:jc w:val="center"/>
        <w:tblLayout w:type="fixed"/>
        <w:tblLook w:val="04A0" w:firstRow="1" w:lastRow="0" w:firstColumn="1" w:lastColumn="0" w:noHBand="0" w:noVBand="1"/>
      </w:tblPr>
      <w:tblGrid>
        <w:gridCol w:w="2830"/>
        <w:gridCol w:w="668"/>
        <w:gridCol w:w="668"/>
        <w:gridCol w:w="669"/>
        <w:gridCol w:w="668"/>
        <w:gridCol w:w="669"/>
        <w:gridCol w:w="668"/>
        <w:gridCol w:w="669"/>
        <w:gridCol w:w="668"/>
        <w:gridCol w:w="669"/>
        <w:gridCol w:w="668"/>
        <w:gridCol w:w="669"/>
        <w:gridCol w:w="668"/>
        <w:gridCol w:w="669"/>
        <w:gridCol w:w="668"/>
        <w:gridCol w:w="669"/>
        <w:gridCol w:w="668"/>
        <w:gridCol w:w="669"/>
        <w:gridCol w:w="668"/>
        <w:gridCol w:w="868"/>
      </w:tblGrid>
      <w:tr w:rsidR="00171E26" w:rsidRPr="00FF22D8" w14:paraId="20FAE308" w14:textId="77777777" w:rsidTr="00171E26">
        <w:trPr>
          <w:cantSplit/>
          <w:trHeight w:val="2139"/>
          <w:jc w:val="center"/>
        </w:trPr>
        <w:tc>
          <w:tcPr>
            <w:tcW w:w="28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1B73A13" w14:textId="77777777" w:rsidR="00171E26" w:rsidRPr="00FF22D8" w:rsidRDefault="00171E26" w:rsidP="001E3FC6">
            <w:pPr>
              <w:spacing w:after="0" w:line="240" w:lineRule="auto"/>
              <w:jc w:val="center"/>
              <w:rPr>
                <w:rFonts w:ascii="Times New Roman" w:eastAsia="Times New Roman" w:hAnsi="Times New Roman" w:cs="Times New Roman"/>
                <w:b/>
                <w:bCs/>
                <w:color w:val="000000"/>
                <w:lang w:eastAsia="ru-RU"/>
              </w:rPr>
            </w:pPr>
            <w:r w:rsidRPr="00FF22D8">
              <w:rPr>
                <w:rFonts w:ascii="Times New Roman" w:eastAsia="Times New Roman" w:hAnsi="Times New Roman" w:cs="Times New Roman"/>
                <w:b/>
                <w:bCs/>
                <w:color w:val="000000"/>
                <w:lang w:eastAsia="ru-RU"/>
              </w:rPr>
              <w:t>МСУ</w:t>
            </w:r>
            <w:r>
              <w:rPr>
                <w:rFonts w:ascii="Times New Roman" w:eastAsia="Times New Roman" w:hAnsi="Times New Roman" w:cs="Times New Roman"/>
                <w:b/>
                <w:bCs/>
                <w:color w:val="000000"/>
                <w:lang w:eastAsia="ru-RU"/>
              </w:rPr>
              <w:t xml:space="preserve"> 9 класс</w:t>
            </w:r>
          </w:p>
        </w:tc>
        <w:tc>
          <w:tcPr>
            <w:tcW w:w="668"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7D3BC0D7" w14:textId="77777777" w:rsidR="00171E26" w:rsidRPr="00FF22D8"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FF22D8">
              <w:rPr>
                <w:rFonts w:ascii="Times New Roman" w:eastAsia="Calibri" w:hAnsi="Times New Roman" w:cs="Times New Roman"/>
                <w:b/>
                <w:bCs/>
                <w:color w:val="000000"/>
                <w:lang w:eastAsia="ru-RU"/>
              </w:rPr>
              <w:t>Английский язык</w:t>
            </w:r>
          </w:p>
        </w:tc>
        <w:tc>
          <w:tcPr>
            <w:tcW w:w="668"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7862056B" w14:textId="77777777" w:rsidR="00171E26" w:rsidRPr="00FF22D8"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FF22D8">
              <w:rPr>
                <w:rFonts w:ascii="Times New Roman" w:eastAsia="Calibri" w:hAnsi="Times New Roman" w:cs="Times New Roman"/>
                <w:b/>
                <w:bCs/>
                <w:color w:val="000000"/>
                <w:lang w:eastAsia="ru-RU"/>
              </w:rPr>
              <w:t>Биология</w:t>
            </w:r>
          </w:p>
        </w:tc>
        <w:tc>
          <w:tcPr>
            <w:tcW w:w="669"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6376C9E3" w14:textId="77777777" w:rsidR="00171E26" w:rsidRPr="00FF22D8"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FF22D8">
              <w:rPr>
                <w:rFonts w:ascii="Times New Roman" w:eastAsia="Calibri" w:hAnsi="Times New Roman" w:cs="Times New Roman"/>
                <w:b/>
                <w:bCs/>
                <w:color w:val="000000"/>
                <w:lang w:eastAsia="ru-RU"/>
              </w:rPr>
              <w:t>Биология ГВЭ</w:t>
            </w:r>
          </w:p>
        </w:tc>
        <w:tc>
          <w:tcPr>
            <w:tcW w:w="668"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5F2BF895" w14:textId="77777777" w:rsidR="00171E26" w:rsidRPr="00FF22D8"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FF22D8">
              <w:rPr>
                <w:rFonts w:ascii="Times New Roman" w:eastAsia="Calibri" w:hAnsi="Times New Roman" w:cs="Times New Roman"/>
                <w:b/>
                <w:bCs/>
                <w:color w:val="000000"/>
                <w:lang w:eastAsia="ru-RU"/>
              </w:rPr>
              <w:t>География</w:t>
            </w:r>
          </w:p>
        </w:tc>
        <w:tc>
          <w:tcPr>
            <w:tcW w:w="669"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34EC5448" w14:textId="77777777" w:rsidR="00171E26" w:rsidRPr="00FF22D8"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FF22D8">
              <w:rPr>
                <w:rFonts w:ascii="Times New Roman" w:eastAsia="Calibri" w:hAnsi="Times New Roman" w:cs="Times New Roman"/>
                <w:b/>
                <w:bCs/>
                <w:color w:val="000000"/>
                <w:lang w:eastAsia="ru-RU"/>
              </w:rPr>
              <w:t>География ГВЭ</w:t>
            </w:r>
          </w:p>
        </w:tc>
        <w:tc>
          <w:tcPr>
            <w:tcW w:w="668"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696A1410" w14:textId="77777777" w:rsidR="00171E26" w:rsidRPr="00FF22D8"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FF22D8">
              <w:rPr>
                <w:rFonts w:ascii="Times New Roman" w:eastAsia="Calibri" w:hAnsi="Times New Roman" w:cs="Times New Roman"/>
                <w:b/>
                <w:bCs/>
                <w:color w:val="000000"/>
                <w:lang w:eastAsia="ru-RU"/>
              </w:rPr>
              <w:t>Информатика</w:t>
            </w:r>
          </w:p>
        </w:tc>
        <w:tc>
          <w:tcPr>
            <w:tcW w:w="669"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259095B6" w14:textId="77777777" w:rsidR="00171E26" w:rsidRPr="00FF22D8"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FF22D8">
              <w:rPr>
                <w:rFonts w:ascii="Times New Roman" w:eastAsia="Calibri" w:hAnsi="Times New Roman" w:cs="Times New Roman"/>
                <w:b/>
                <w:bCs/>
                <w:color w:val="000000"/>
                <w:lang w:eastAsia="ru-RU"/>
              </w:rPr>
              <w:t>История</w:t>
            </w:r>
          </w:p>
        </w:tc>
        <w:tc>
          <w:tcPr>
            <w:tcW w:w="668"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36CC302C" w14:textId="77777777" w:rsidR="00171E26" w:rsidRPr="00FF22D8"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FF22D8">
              <w:rPr>
                <w:rFonts w:ascii="Times New Roman" w:eastAsia="Calibri" w:hAnsi="Times New Roman" w:cs="Times New Roman"/>
                <w:b/>
                <w:bCs/>
                <w:color w:val="000000"/>
                <w:lang w:eastAsia="ru-RU"/>
              </w:rPr>
              <w:t>Литература</w:t>
            </w:r>
          </w:p>
        </w:tc>
        <w:tc>
          <w:tcPr>
            <w:tcW w:w="669"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5260E5A5" w14:textId="77777777" w:rsidR="00171E26" w:rsidRPr="00FF22D8"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FF22D8">
              <w:rPr>
                <w:rFonts w:ascii="Times New Roman" w:eastAsia="Calibri" w:hAnsi="Times New Roman" w:cs="Times New Roman"/>
                <w:b/>
                <w:bCs/>
                <w:color w:val="000000"/>
                <w:lang w:eastAsia="ru-RU"/>
              </w:rPr>
              <w:t>Математика</w:t>
            </w:r>
          </w:p>
        </w:tc>
        <w:tc>
          <w:tcPr>
            <w:tcW w:w="668"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6A56C6BA" w14:textId="77777777" w:rsidR="00171E26" w:rsidRPr="00FF22D8"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FF22D8">
              <w:rPr>
                <w:rFonts w:ascii="Times New Roman" w:eastAsia="Calibri" w:hAnsi="Times New Roman" w:cs="Times New Roman"/>
                <w:b/>
                <w:bCs/>
                <w:color w:val="000000"/>
                <w:lang w:eastAsia="ru-RU"/>
              </w:rPr>
              <w:t>Математика ГВЭ</w:t>
            </w:r>
          </w:p>
        </w:tc>
        <w:tc>
          <w:tcPr>
            <w:tcW w:w="669"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1E12BAF8" w14:textId="77777777" w:rsidR="00171E26" w:rsidRPr="00FF22D8"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FF22D8">
              <w:rPr>
                <w:rFonts w:ascii="Times New Roman" w:eastAsia="Calibri" w:hAnsi="Times New Roman" w:cs="Times New Roman"/>
                <w:b/>
                <w:bCs/>
                <w:color w:val="000000"/>
                <w:lang w:eastAsia="ru-RU"/>
              </w:rPr>
              <w:t>Немецкий язык</w:t>
            </w:r>
          </w:p>
        </w:tc>
        <w:tc>
          <w:tcPr>
            <w:tcW w:w="668"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4F9B7710" w14:textId="77777777" w:rsidR="00171E26" w:rsidRPr="00FF22D8"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FF22D8">
              <w:rPr>
                <w:rFonts w:ascii="Times New Roman" w:eastAsia="Calibri" w:hAnsi="Times New Roman" w:cs="Times New Roman"/>
                <w:b/>
                <w:bCs/>
                <w:color w:val="000000"/>
                <w:lang w:eastAsia="ru-RU"/>
              </w:rPr>
              <w:t>Обществознание</w:t>
            </w:r>
          </w:p>
        </w:tc>
        <w:tc>
          <w:tcPr>
            <w:tcW w:w="669"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1A3378C8" w14:textId="77777777" w:rsidR="00171E26" w:rsidRPr="00FF22D8"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FF22D8">
              <w:rPr>
                <w:rFonts w:ascii="Times New Roman" w:eastAsia="Calibri" w:hAnsi="Times New Roman" w:cs="Times New Roman"/>
                <w:b/>
                <w:bCs/>
                <w:color w:val="000000"/>
                <w:lang w:eastAsia="ru-RU"/>
              </w:rPr>
              <w:t>Родной язык ГВЭ</w:t>
            </w:r>
          </w:p>
        </w:tc>
        <w:tc>
          <w:tcPr>
            <w:tcW w:w="668"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43AD4D93" w14:textId="77777777" w:rsidR="00171E26" w:rsidRPr="00FF22D8"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FF22D8">
              <w:rPr>
                <w:rFonts w:ascii="Times New Roman" w:eastAsia="Calibri" w:hAnsi="Times New Roman" w:cs="Times New Roman"/>
                <w:b/>
                <w:bCs/>
                <w:color w:val="000000"/>
                <w:lang w:eastAsia="ru-RU"/>
              </w:rPr>
              <w:t>Русский язык</w:t>
            </w:r>
          </w:p>
        </w:tc>
        <w:tc>
          <w:tcPr>
            <w:tcW w:w="669"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6A85CDBA" w14:textId="77777777" w:rsidR="00171E26" w:rsidRPr="00FF22D8"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FF22D8">
              <w:rPr>
                <w:rFonts w:ascii="Times New Roman" w:eastAsia="Calibri" w:hAnsi="Times New Roman" w:cs="Times New Roman"/>
                <w:b/>
                <w:bCs/>
                <w:color w:val="000000"/>
                <w:lang w:eastAsia="ru-RU"/>
              </w:rPr>
              <w:t>Русский язык ГВЭ</w:t>
            </w:r>
          </w:p>
        </w:tc>
        <w:tc>
          <w:tcPr>
            <w:tcW w:w="668"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2A3243CB" w14:textId="77777777" w:rsidR="00171E26" w:rsidRPr="00FF22D8"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FF22D8">
              <w:rPr>
                <w:rFonts w:ascii="Times New Roman" w:eastAsia="Calibri" w:hAnsi="Times New Roman" w:cs="Times New Roman"/>
                <w:b/>
                <w:bCs/>
                <w:color w:val="000000"/>
                <w:lang w:eastAsia="ru-RU"/>
              </w:rPr>
              <w:t>Физика</w:t>
            </w:r>
          </w:p>
        </w:tc>
        <w:tc>
          <w:tcPr>
            <w:tcW w:w="669"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655F99D0" w14:textId="77777777" w:rsidR="00171E26" w:rsidRPr="00FF22D8"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FF22D8">
              <w:rPr>
                <w:rFonts w:ascii="Times New Roman" w:eastAsia="Calibri" w:hAnsi="Times New Roman" w:cs="Times New Roman"/>
                <w:b/>
                <w:bCs/>
                <w:color w:val="000000"/>
                <w:lang w:eastAsia="ru-RU"/>
              </w:rPr>
              <w:t>Французский язык</w:t>
            </w:r>
          </w:p>
        </w:tc>
        <w:tc>
          <w:tcPr>
            <w:tcW w:w="668"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1F9C9CF4" w14:textId="77777777" w:rsidR="00171E26" w:rsidRPr="00FF22D8"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FF22D8">
              <w:rPr>
                <w:rFonts w:ascii="Times New Roman" w:eastAsia="Calibri" w:hAnsi="Times New Roman" w:cs="Times New Roman"/>
                <w:b/>
                <w:bCs/>
                <w:color w:val="000000"/>
                <w:lang w:eastAsia="ru-RU"/>
              </w:rPr>
              <w:t>Химия</w:t>
            </w:r>
          </w:p>
        </w:tc>
        <w:tc>
          <w:tcPr>
            <w:tcW w:w="868" w:type="dxa"/>
            <w:tcBorders>
              <w:top w:val="single" w:sz="4" w:space="0" w:color="auto"/>
              <w:left w:val="nil"/>
              <w:bottom w:val="single" w:sz="4" w:space="0" w:color="auto"/>
              <w:right w:val="single" w:sz="4" w:space="0" w:color="auto"/>
            </w:tcBorders>
            <w:shd w:val="clear" w:color="D9E1F2" w:fill="D9E1F2"/>
            <w:noWrap/>
            <w:textDirection w:val="btLr"/>
            <w:vAlign w:val="center"/>
            <w:hideMark/>
          </w:tcPr>
          <w:p w14:paraId="563DEEB1" w14:textId="77777777" w:rsidR="00171E26" w:rsidRPr="00FF22D8" w:rsidRDefault="00171E26" w:rsidP="001E3FC6">
            <w:pPr>
              <w:spacing w:after="0" w:line="240" w:lineRule="auto"/>
              <w:ind w:left="113" w:right="113"/>
              <w:jc w:val="center"/>
              <w:rPr>
                <w:rFonts w:ascii="Times New Roman" w:eastAsia="Times New Roman" w:hAnsi="Times New Roman" w:cs="Times New Roman"/>
                <w:b/>
                <w:bCs/>
                <w:color w:val="000000"/>
                <w:lang w:eastAsia="ru-RU"/>
              </w:rPr>
            </w:pPr>
            <w:r w:rsidRPr="00FF22D8">
              <w:rPr>
                <w:rFonts w:ascii="Times New Roman" w:eastAsia="Calibri" w:hAnsi="Times New Roman" w:cs="Times New Roman"/>
                <w:b/>
                <w:bCs/>
                <w:color w:val="000000"/>
                <w:lang w:eastAsia="ru-RU"/>
              </w:rPr>
              <w:t>Общий итог</w:t>
            </w:r>
          </w:p>
        </w:tc>
      </w:tr>
      <w:tr w:rsidR="00171E26" w:rsidRPr="00FF22D8" w14:paraId="5D04F1AB" w14:textId="77777777" w:rsidTr="00171E26">
        <w:trPr>
          <w:trHeight w:val="300"/>
          <w:jc w:val="center"/>
        </w:trPr>
        <w:tc>
          <w:tcPr>
            <w:tcW w:w="2830" w:type="dxa"/>
            <w:tcBorders>
              <w:top w:val="nil"/>
              <w:left w:val="single" w:sz="4" w:space="0" w:color="auto"/>
              <w:bottom w:val="single" w:sz="4" w:space="0" w:color="auto"/>
              <w:right w:val="single" w:sz="4" w:space="0" w:color="auto"/>
            </w:tcBorders>
            <w:noWrap/>
            <w:hideMark/>
          </w:tcPr>
          <w:p w14:paraId="53E45E8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hAnsi="Times New Roman" w:cs="Times New Roman"/>
              </w:rPr>
              <w:t>Бахчисарайский район</w:t>
            </w:r>
          </w:p>
        </w:tc>
        <w:tc>
          <w:tcPr>
            <w:tcW w:w="668" w:type="dxa"/>
            <w:tcBorders>
              <w:top w:val="nil"/>
              <w:left w:val="nil"/>
              <w:bottom w:val="single" w:sz="4" w:space="0" w:color="auto"/>
              <w:right w:val="single" w:sz="4" w:space="0" w:color="auto"/>
            </w:tcBorders>
            <w:noWrap/>
            <w:vAlign w:val="center"/>
            <w:hideMark/>
          </w:tcPr>
          <w:p w14:paraId="7B0A6855"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41</w:t>
            </w:r>
          </w:p>
        </w:tc>
        <w:tc>
          <w:tcPr>
            <w:tcW w:w="668" w:type="dxa"/>
            <w:tcBorders>
              <w:top w:val="nil"/>
              <w:left w:val="nil"/>
              <w:bottom w:val="single" w:sz="4" w:space="0" w:color="auto"/>
              <w:right w:val="single" w:sz="4" w:space="0" w:color="auto"/>
            </w:tcBorders>
            <w:noWrap/>
            <w:vAlign w:val="center"/>
            <w:hideMark/>
          </w:tcPr>
          <w:p w14:paraId="59516D2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790</w:t>
            </w:r>
          </w:p>
        </w:tc>
        <w:tc>
          <w:tcPr>
            <w:tcW w:w="669" w:type="dxa"/>
            <w:tcBorders>
              <w:top w:val="nil"/>
              <w:left w:val="nil"/>
              <w:bottom w:val="single" w:sz="4" w:space="0" w:color="auto"/>
              <w:right w:val="single" w:sz="4" w:space="0" w:color="auto"/>
            </w:tcBorders>
            <w:noWrap/>
            <w:vAlign w:val="center"/>
            <w:hideMark/>
          </w:tcPr>
          <w:p w14:paraId="23D6518F"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7003983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775</w:t>
            </w:r>
          </w:p>
        </w:tc>
        <w:tc>
          <w:tcPr>
            <w:tcW w:w="669" w:type="dxa"/>
            <w:tcBorders>
              <w:top w:val="nil"/>
              <w:left w:val="nil"/>
              <w:bottom w:val="single" w:sz="4" w:space="0" w:color="auto"/>
              <w:right w:val="single" w:sz="4" w:space="0" w:color="auto"/>
            </w:tcBorders>
            <w:noWrap/>
            <w:vAlign w:val="center"/>
            <w:hideMark/>
          </w:tcPr>
          <w:p w14:paraId="54F44C5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3B210935"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102</w:t>
            </w:r>
          </w:p>
        </w:tc>
        <w:tc>
          <w:tcPr>
            <w:tcW w:w="669" w:type="dxa"/>
            <w:tcBorders>
              <w:top w:val="nil"/>
              <w:left w:val="nil"/>
              <w:bottom w:val="single" w:sz="4" w:space="0" w:color="auto"/>
              <w:right w:val="single" w:sz="4" w:space="0" w:color="auto"/>
            </w:tcBorders>
            <w:noWrap/>
            <w:vAlign w:val="center"/>
            <w:hideMark/>
          </w:tcPr>
          <w:p w14:paraId="7D6B1629"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17</w:t>
            </w:r>
          </w:p>
        </w:tc>
        <w:tc>
          <w:tcPr>
            <w:tcW w:w="668" w:type="dxa"/>
            <w:tcBorders>
              <w:top w:val="nil"/>
              <w:left w:val="nil"/>
              <w:bottom w:val="single" w:sz="4" w:space="0" w:color="auto"/>
              <w:right w:val="single" w:sz="4" w:space="0" w:color="auto"/>
            </w:tcBorders>
            <w:noWrap/>
            <w:vAlign w:val="center"/>
            <w:hideMark/>
          </w:tcPr>
          <w:p w14:paraId="103E0FE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w:t>
            </w:r>
          </w:p>
        </w:tc>
        <w:tc>
          <w:tcPr>
            <w:tcW w:w="669" w:type="dxa"/>
            <w:tcBorders>
              <w:top w:val="nil"/>
              <w:left w:val="nil"/>
              <w:bottom w:val="single" w:sz="4" w:space="0" w:color="auto"/>
              <w:right w:val="single" w:sz="4" w:space="0" w:color="auto"/>
            </w:tcBorders>
            <w:noWrap/>
            <w:vAlign w:val="center"/>
            <w:hideMark/>
          </w:tcPr>
          <w:p w14:paraId="37F568F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1165</w:t>
            </w:r>
          </w:p>
        </w:tc>
        <w:tc>
          <w:tcPr>
            <w:tcW w:w="668" w:type="dxa"/>
            <w:tcBorders>
              <w:top w:val="nil"/>
              <w:left w:val="nil"/>
              <w:bottom w:val="single" w:sz="4" w:space="0" w:color="auto"/>
              <w:right w:val="single" w:sz="4" w:space="0" w:color="auto"/>
            </w:tcBorders>
            <w:noWrap/>
            <w:vAlign w:val="center"/>
            <w:hideMark/>
          </w:tcPr>
          <w:p w14:paraId="5CC78C5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35</w:t>
            </w:r>
          </w:p>
        </w:tc>
        <w:tc>
          <w:tcPr>
            <w:tcW w:w="669" w:type="dxa"/>
            <w:tcBorders>
              <w:top w:val="nil"/>
              <w:left w:val="nil"/>
              <w:bottom w:val="single" w:sz="4" w:space="0" w:color="auto"/>
              <w:right w:val="single" w:sz="4" w:space="0" w:color="auto"/>
            </w:tcBorders>
            <w:noWrap/>
            <w:vAlign w:val="center"/>
            <w:hideMark/>
          </w:tcPr>
          <w:p w14:paraId="6E60A912"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0D42F6D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398</w:t>
            </w:r>
          </w:p>
        </w:tc>
        <w:tc>
          <w:tcPr>
            <w:tcW w:w="669" w:type="dxa"/>
            <w:tcBorders>
              <w:top w:val="nil"/>
              <w:left w:val="nil"/>
              <w:bottom w:val="single" w:sz="4" w:space="0" w:color="auto"/>
              <w:right w:val="single" w:sz="4" w:space="0" w:color="auto"/>
            </w:tcBorders>
            <w:noWrap/>
            <w:vAlign w:val="center"/>
            <w:hideMark/>
          </w:tcPr>
          <w:p w14:paraId="5D04BE78"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153</w:t>
            </w:r>
          </w:p>
        </w:tc>
        <w:tc>
          <w:tcPr>
            <w:tcW w:w="668" w:type="dxa"/>
            <w:tcBorders>
              <w:top w:val="nil"/>
              <w:left w:val="nil"/>
              <w:bottom w:val="single" w:sz="4" w:space="0" w:color="auto"/>
              <w:right w:val="single" w:sz="4" w:space="0" w:color="auto"/>
            </w:tcBorders>
            <w:noWrap/>
            <w:vAlign w:val="center"/>
            <w:hideMark/>
          </w:tcPr>
          <w:p w14:paraId="1A0BE10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1167</w:t>
            </w:r>
          </w:p>
        </w:tc>
        <w:tc>
          <w:tcPr>
            <w:tcW w:w="669" w:type="dxa"/>
            <w:tcBorders>
              <w:top w:val="nil"/>
              <w:left w:val="nil"/>
              <w:bottom w:val="single" w:sz="4" w:space="0" w:color="auto"/>
              <w:right w:val="single" w:sz="4" w:space="0" w:color="auto"/>
            </w:tcBorders>
            <w:noWrap/>
            <w:vAlign w:val="center"/>
            <w:hideMark/>
          </w:tcPr>
          <w:p w14:paraId="54C5994C"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36</w:t>
            </w:r>
          </w:p>
        </w:tc>
        <w:tc>
          <w:tcPr>
            <w:tcW w:w="668" w:type="dxa"/>
            <w:tcBorders>
              <w:top w:val="nil"/>
              <w:left w:val="nil"/>
              <w:bottom w:val="single" w:sz="4" w:space="0" w:color="auto"/>
              <w:right w:val="single" w:sz="4" w:space="0" w:color="auto"/>
            </w:tcBorders>
            <w:noWrap/>
            <w:vAlign w:val="center"/>
            <w:hideMark/>
          </w:tcPr>
          <w:p w14:paraId="3B96CFD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16</w:t>
            </w:r>
          </w:p>
        </w:tc>
        <w:tc>
          <w:tcPr>
            <w:tcW w:w="669" w:type="dxa"/>
            <w:tcBorders>
              <w:top w:val="nil"/>
              <w:left w:val="nil"/>
              <w:bottom w:val="single" w:sz="4" w:space="0" w:color="auto"/>
              <w:right w:val="single" w:sz="4" w:space="0" w:color="auto"/>
            </w:tcBorders>
            <w:noWrap/>
            <w:vAlign w:val="center"/>
            <w:hideMark/>
          </w:tcPr>
          <w:p w14:paraId="23AFBBF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27CB35FF"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52</w:t>
            </w:r>
          </w:p>
        </w:tc>
        <w:tc>
          <w:tcPr>
            <w:tcW w:w="868" w:type="dxa"/>
            <w:tcBorders>
              <w:top w:val="nil"/>
              <w:left w:val="nil"/>
              <w:bottom w:val="single" w:sz="4" w:space="0" w:color="auto"/>
              <w:right w:val="single" w:sz="4" w:space="0" w:color="auto"/>
            </w:tcBorders>
            <w:noWrap/>
            <w:vAlign w:val="center"/>
            <w:hideMark/>
          </w:tcPr>
          <w:p w14:paraId="39E338C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4751</w:t>
            </w:r>
          </w:p>
        </w:tc>
      </w:tr>
      <w:tr w:rsidR="00171E26" w:rsidRPr="00FF22D8" w14:paraId="1813CBD4" w14:textId="77777777" w:rsidTr="00171E26">
        <w:trPr>
          <w:trHeight w:val="300"/>
          <w:jc w:val="center"/>
        </w:trPr>
        <w:tc>
          <w:tcPr>
            <w:tcW w:w="2830" w:type="dxa"/>
            <w:tcBorders>
              <w:top w:val="nil"/>
              <w:left w:val="single" w:sz="4" w:space="0" w:color="auto"/>
              <w:bottom w:val="single" w:sz="4" w:space="0" w:color="auto"/>
              <w:right w:val="single" w:sz="4" w:space="0" w:color="auto"/>
            </w:tcBorders>
            <w:noWrap/>
            <w:hideMark/>
          </w:tcPr>
          <w:p w14:paraId="21B817BF"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hAnsi="Times New Roman" w:cs="Times New Roman"/>
              </w:rPr>
              <w:t>Белогорский район</w:t>
            </w:r>
          </w:p>
        </w:tc>
        <w:tc>
          <w:tcPr>
            <w:tcW w:w="668" w:type="dxa"/>
            <w:tcBorders>
              <w:top w:val="nil"/>
              <w:left w:val="nil"/>
              <w:bottom w:val="single" w:sz="4" w:space="0" w:color="auto"/>
              <w:right w:val="single" w:sz="4" w:space="0" w:color="auto"/>
            </w:tcBorders>
            <w:noWrap/>
            <w:vAlign w:val="center"/>
            <w:hideMark/>
          </w:tcPr>
          <w:p w14:paraId="2E73C012"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7</w:t>
            </w:r>
          </w:p>
        </w:tc>
        <w:tc>
          <w:tcPr>
            <w:tcW w:w="668" w:type="dxa"/>
            <w:tcBorders>
              <w:top w:val="nil"/>
              <w:left w:val="nil"/>
              <w:bottom w:val="single" w:sz="4" w:space="0" w:color="auto"/>
              <w:right w:val="single" w:sz="4" w:space="0" w:color="auto"/>
            </w:tcBorders>
            <w:noWrap/>
            <w:vAlign w:val="center"/>
            <w:hideMark/>
          </w:tcPr>
          <w:p w14:paraId="299C4988"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322</w:t>
            </w:r>
          </w:p>
        </w:tc>
        <w:tc>
          <w:tcPr>
            <w:tcW w:w="669" w:type="dxa"/>
            <w:tcBorders>
              <w:top w:val="nil"/>
              <w:left w:val="nil"/>
              <w:bottom w:val="single" w:sz="4" w:space="0" w:color="auto"/>
              <w:right w:val="single" w:sz="4" w:space="0" w:color="auto"/>
            </w:tcBorders>
            <w:noWrap/>
            <w:vAlign w:val="center"/>
            <w:hideMark/>
          </w:tcPr>
          <w:p w14:paraId="6BBDBBD2"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68DB6A3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527</w:t>
            </w:r>
          </w:p>
        </w:tc>
        <w:tc>
          <w:tcPr>
            <w:tcW w:w="669" w:type="dxa"/>
            <w:tcBorders>
              <w:top w:val="nil"/>
              <w:left w:val="nil"/>
              <w:bottom w:val="single" w:sz="4" w:space="0" w:color="auto"/>
              <w:right w:val="single" w:sz="4" w:space="0" w:color="auto"/>
            </w:tcBorders>
            <w:noWrap/>
            <w:vAlign w:val="center"/>
            <w:hideMark/>
          </w:tcPr>
          <w:p w14:paraId="448599D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546C98B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102</w:t>
            </w:r>
          </w:p>
        </w:tc>
        <w:tc>
          <w:tcPr>
            <w:tcW w:w="669" w:type="dxa"/>
            <w:tcBorders>
              <w:top w:val="nil"/>
              <w:left w:val="nil"/>
              <w:bottom w:val="single" w:sz="4" w:space="0" w:color="auto"/>
              <w:right w:val="single" w:sz="4" w:space="0" w:color="auto"/>
            </w:tcBorders>
            <w:noWrap/>
            <w:vAlign w:val="center"/>
            <w:hideMark/>
          </w:tcPr>
          <w:p w14:paraId="652C624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9</w:t>
            </w:r>
          </w:p>
        </w:tc>
        <w:tc>
          <w:tcPr>
            <w:tcW w:w="668" w:type="dxa"/>
            <w:tcBorders>
              <w:top w:val="nil"/>
              <w:left w:val="nil"/>
              <w:bottom w:val="single" w:sz="4" w:space="0" w:color="auto"/>
              <w:right w:val="single" w:sz="4" w:space="0" w:color="auto"/>
            </w:tcBorders>
            <w:noWrap/>
            <w:vAlign w:val="center"/>
            <w:hideMark/>
          </w:tcPr>
          <w:p w14:paraId="72C2180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w:t>
            </w:r>
          </w:p>
        </w:tc>
        <w:tc>
          <w:tcPr>
            <w:tcW w:w="669" w:type="dxa"/>
            <w:tcBorders>
              <w:top w:val="nil"/>
              <w:left w:val="nil"/>
              <w:bottom w:val="single" w:sz="4" w:space="0" w:color="auto"/>
              <w:right w:val="single" w:sz="4" w:space="0" w:color="auto"/>
            </w:tcBorders>
            <w:noWrap/>
            <w:vAlign w:val="center"/>
            <w:hideMark/>
          </w:tcPr>
          <w:p w14:paraId="1B218CA8"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709</w:t>
            </w:r>
          </w:p>
        </w:tc>
        <w:tc>
          <w:tcPr>
            <w:tcW w:w="668" w:type="dxa"/>
            <w:tcBorders>
              <w:top w:val="nil"/>
              <w:left w:val="nil"/>
              <w:bottom w:val="single" w:sz="4" w:space="0" w:color="auto"/>
              <w:right w:val="single" w:sz="4" w:space="0" w:color="auto"/>
            </w:tcBorders>
            <w:noWrap/>
            <w:vAlign w:val="center"/>
            <w:hideMark/>
          </w:tcPr>
          <w:p w14:paraId="711DCC1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20</w:t>
            </w:r>
          </w:p>
        </w:tc>
        <w:tc>
          <w:tcPr>
            <w:tcW w:w="669" w:type="dxa"/>
            <w:tcBorders>
              <w:top w:val="nil"/>
              <w:left w:val="nil"/>
              <w:bottom w:val="single" w:sz="4" w:space="0" w:color="auto"/>
              <w:right w:val="single" w:sz="4" w:space="0" w:color="auto"/>
            </w:tcBorders>
            <w:noWrap/>
            <w:vAlign w:val="center"/>
            <w:hideMark/>
          </w:tcPr>
          <w:p w14:paraId="1F2B7E0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628D925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278</w:t>
            </w:r>
          </w:p>
        </w:tc>
        <w:tc>
          <w:tcPr>
            <w:tcW w:w="669" w:type="dxa"/>
            <w:tcBorders>
              <w:top w:val="nil"/>
              <w:left w:val="nil"/>
              <w:bottom w:val="single" w:sz="4" w:space="0" w:color="auto"/>
              <w:right w:val="single" w:sz="4" w:space="0" w:color="auto"/>
            </w:tcBorders>
            <w:noWrap/>
            <w:vAlign w:val="center"/>
            <w:hideMark/>
          </w:tcPr>
          <w:p w14:paraId="6C34640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152</w:t>
            </w:r>
          </w:p>
        </w:tc>
        <w:tc>
          <w:tcPr>
            <w:tcW w:w="668" w:type="dxa"/>
            <w:tcBorders>
              <w:top w:val="nil"/>
              <w:left w:val="nil"/>
              <w:bottom w:val="single" w:sz="4" w:space="0" w:color="auto"/>
              <w:right w:val="single" w:sz="4" w:space="0" w:color="auto"/>
            </w:tcBorders>
            <w:noWrap/>
            <w:vAlign w:val="center"/>
            <w:hideMark/>
          </w:tcPr>
          <w:p w14:paraId="30EF535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709</w:t>
            </w:r>
          </w:p>
        </w:tc>
        <w:tc>
          <w:tcPr>
            <w:tcW w:w="669" w:type="dxa"/>
            <w:tcBorders>
              <w:top w:val="nil"/>
              <w:left w:val="nil"/>
              <w:bottom w:val="single" w:sz="4" w:space="0" w:color="auto"/>
              <w:right w:val="single" w:sz="4" w:space="0" w:color="auto"/>
            </w:tcBorders>
            <w:noWrap/>
            <w:vAlign w:val="center"/>
            <w:hideMark/>
          </w:tcPr>
          <w:p w14:paraId="685DEE6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20</w:t>
            </w:r>
          </w:p>
        </w:tc>
        <w:tc>
          <w:tcPr>
            <w:tcW w:w="668" w:type="dxa"/>
            <w:tcBorders>
              <w:top w:val="nil"/>
              <w:left w:val="nil"/>
              <w:bottom w:val="single" w:sz="4" w:space="0" w:color="auto"/>
              <w:right w:val="single" w:sz="4" w:space="0" w:color="auto"/>
            </w:tcBorders>
            <w:noWrap/>
            <w:vAlign w:val="center"/>
            <w:hideMark/>
          </w:tcPr>
          <w:p w14:paraId="768EBFAC"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w:t>
            </w:r>
          </w:p>
        </w:tc>
        <w:tc>
          <w:tcPr>
            <w:tcW w:w="669" w:type="dxa"/>
            <w:tcBorders>
              <w:top w:val="nil"/>
              <w:left w:val="nil"/>
              <w:bottom w:val="single" w:sz="4" w:space="0" w:color="auto"/>
              <w:right w:val="single" w:sz="4" w:space="0" w:color="auto"/>
            </w:tcBorders>
            <w:noWrap/>
            <w:vAlign w:val="center"/>
            <w:hideMark/>
          </w:tcPr>
          <w:p w14:paraId="5D5C31C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34EE88B8"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15</w:t>
            </w:r>
          </w:p>
        </w:tc>
        <w:tc>
          <w:tcPr>
            <w:tcW w:w="868" w:type="dxa"/>
            <w:tcBorders>
              <w:top w:val="nil"/>
              <w:left w:val="nil"/>
              <w:bottom w:val="single" w:sz="4" w:space="0" w:color="auto"/>
              <w:right w:val="single" w:sz="4" w:space="0" w:color="auto"/>
            </w:tcBorders>
            <w:noWrap/>
            <w:vAlign w:val="center"/>
            <w:hideMark/>
          </w:tcPr>
          <w:p w14:paraId="3DFFC42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2875</w:t>
            </w:r>
          </w:p>
        </w:tc>
      </w:tr>
      <w:tr w:rsidR="00171E26" w:rsidRPr="00FF22D8" w14:paraId="20125FDD" w14:textId="77777777" w:rsidTr="00171E26">
        <w:trPr>
          <w:trHeight w:val="300"/>
          <w:jc w:val="center"/>
        </w:trPr>
        <w:tc>
          <w:tcPr>
            <w:tcW w:w="2830" w:type="dxa"/>
            <w:tcBorders>
              <w:top w:val="nil"/>
              <w:left w:val="single" w:sz="4" w:space="0" w:color="auto"/>
              <w:bottom w:val="single" w:sz="4" w:space="0" w:color="auto"/>
              <w:right w:val="single" w:sz="4" w:space="0" w:color="auto"/>
            </w:tcBorders>
            <w:noWrap/>
            <w:hideMark/>
          </w:tcPr>
          <w:p w14:paraId="4A7F537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hAnsi="Times New Roman" w:cs="Times New Roman"/>
              </w:rPr>
              <w:t>Джанкойский район</w:t>
            </w:r>
          </w:p>
        </w:tc>
        <w:tc>
          <w:tcPr>
            <w:tcW w:w="668" w:type="dxa"/>
            <w:tcBorders>
              <w:top w:val="nil"/>
              <w:left w:val="nil"/>
              <w:bottom w:val="single" w:sz="4" w:space="0" w:color="auto"/>
              <w:right w:val="single" w:sz="4" w:space="0" w:color="auto"/>
            </w:tcBorders>
            <w:noWrap/>
            <w:vAlign w:val="center"/>
            <w:hideMark/>
          </w:tcPr>
          <w:p w14:paraId="11B0DE36"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8</w:t>
            </w:r>
          </w:p>
        </w:tc>
        <w:tc>
          <w:tcPr>
            <w:tcW w:w="668" w:type="dxa"/>
            <w:tcBorders>
              <w:top w:val="nil"/>
              <w:left w:val="nil"/>
              <w:bottom w:val="single" w:sz="4" w:space="0" w:color="auto"/>
              <w:right w:val="single" w:sz="4" w:space="0" w:color="auto"/>
            </w:tcBorders>
            <w:noWrap/>
            <w:vAlign w:val="center"/>
            <w:hideMark/>
          </w:tcPr>
          <w:p w14:paraId="49496E05"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606</w:t>
            </w:r>
          </w:p>
        </w:tc>
        <w:tc>
          <w:tcPr>
            <w:tcW w:w="669" w:type="dxa"/>
            <w:tcBorders>
              <w:top w:val="nil"/>
              <w:left w:val="nil"/>
              <w:bottom w:val="single" w:sz="4" w:space="0" w:color="auto"/>
              <w:right w:val="single" w:sz="4" w:space="0" w:color="auto"/>
            </w:tcBorders>
            <w:noWrap/>
            <w:vAlign w:val="center"/>
            <w:hideMark/>
          </w:tcPr>
          <w:p w14:paraId="210E9CB2"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489E1B33"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541</w:t>
            </w:r>
          </w:p>
        </w:tc>
        <w:tc>
          <w:tcPr>
            <w:tcW w:w="669" w:type="dxa"/>
            <w:tcBorders>
              <w:top w:val="nil"/>
              <w:left w:val="nil"/>
              <w:bottom w:val="single" w:sz="4" w:space="0" w:color="auto"/>
              <w:right w:val="single" w:sz="4" w:space="0" w:color="auto"/>
            </w:tcBorders>
            <w:noWrap/>
            <w:vAlign w:val="center"/>
            <w:hideMark/>
          </w:tcPr>
          <w:p w14:paraId="748658C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6107CD29"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53</w:t>
            </w:r>
          </w:p>
        </w:tc>
        <w:tc>
          <w:tcPr>
            <w:tcW w:w="669" w:type="dxa"/>
            <w:tcBorders>
              <w:top w:val="nil"/>
              <w:left w:val="nil"/>
              <w:bottom w:val="single" w:sz="4" w:space="0" w:color="auto"/>
              <w:right w:val="single" w:sz="4" w:space="0" w:color="auto"/>
            </w:tcBorders>
            <w:noWrap/>
            <w:vAlign w:val="center"/>
            <w:hideMark/>
          </w:tcPr>
          <w:p w14:paraId="0356913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w:t>
            </w:r>
          </w:p>
        </w:tc>
        <w:tc>
          <w:tcPr>
            <w:tcW w:w="668" w:type="dxa"/>
            <w:tcBorders>
              <w:top w:val="nil"/>
              <w:left w:val="nil"/>
              <w:bottom w:val="single" w:sz="4" w:space="0" w:color="auto"/>
              <w:right w:val="single" w:sz="4" w:space="0" w:color="auto"/>
            </w:tcBorders>
            <w:noWrap/>
            <w:vAlign w:val="center"/>
            <w:hideMark/>
          </w:tcPr>
          <w:p w14:paraId="2B0D8D0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9" w:type="dxa"/>
            <w:tcBorders>
              <w:top w:val="nil"/>
              <w:left w:val="nil"/>
              <w:bottom w:val="single" w:sz="4" w:space="0" w:color="auto"/>
              <w:right w:val="single" w:sz="4" w:space="0" w:color="auto"/>
            </w:tcBorders>
            <w:noWrap/>
            <w:vAlign w:val="center"/>
            <w:hideMark/>
          </w:tcPr>
          <w:p w14:paraId="41E6FE4F"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774</w:t>
            </w:r>
          </w:p>
        </w:tc>
        <w:tc>
          <w:tcPr>
            <w:tcW w:w="668" w:type="dxa"/>
            <w:tcBorders>
              <w:top w:val="nil"/>
              <w:left w:val="nil"/>
              <w:bottom w:val="single" w:sz="4" w:space="0" w:color="auto"/>
              <w:right w:val="single" w:sz="4" w:space="0" w:color="auto"/>
            </w:tcBorders>
            <w:noWrap/>
            <w:vAlign w:val="center"/>
            <w:hideMark/>
          </w:tcPr>
          <w:p w14:paraId="55B6F736"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7</w:t>
            </w:r>
          </w:p>
        </w:tc>
        <w:tc>
          <w:tcPr>
            <w:tcW w:w="669" w:type="dxa"/>
            <w:tcBorders>
              <w:top w:val="nil"/>
              <w:left w:val="nil"/>
              <w:bottom w:val="single" w:sz="4" w:space="0" w:color="auto"/>
              <w:right w:val="single" w:sz="4" w:space="0" w:color="auto"/>
            </w:tcBorders>
            <w:noWrap/>
            <w:vAlign w:val="center"/>
            <w:hideMark/>
          </w:tcPr>
          <w:p w14:paraId="6736BCA3"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39EFBA3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232</w:t>
            </w:r>
          </w:p>
        </w:tc>
        <w:tc>
          <w:tcPr>
            <w:tcW w:w="669" w:type="dxa"/>
            <w:tcBorders>
              <w:top w:val="nil"/>
              <w:left w:val="nil"/>
              <w:bottom w:val="single" w:sz="4" w:space="0" w:color="auto"/>
              <w:right w:val="single" w:sz="4" w:space="0" w:color="auto"/>
            </w:tcBorders>
            <w:noWrap/>
            <w:vAlign w:val="center"/>
            <w:hideMark/>
          </w:tcPr>
          <w:p w14:paraId="3CC8AE1F"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52</w:t>
            </w:r>
          </w:p>
        </w:tc>
        <w:tc>
          <w:tcPr>
            <w:tcW w:w="668" w:type="dxa"/>
            <w:tcBorders>
              <w:top w:val="nil"/>
              <w:left w:val="nil"/>
              <w:bottom w:val="single" w:sz="4" w:space="0" w:color="auto"/>
              <w:right w:val="single" w:sz="4" w:space="0" w:color="auto"/>
            </w:tcBorders>
            <w:noWrap/>
            <w:vAlign w:val="center"/>
            <w:hideMark/>
          </w:tcPr>
          <w:p w14:paraId="79CCADA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778</w:t>
            </w:r>
          </w:p>
        </w:tc>
        <w:tc>
          <w:tcPr>
            <w:tcW w:w="669" w:type="dxa"/>
            <w:tcBorders>
              <w:top w:val="nil"/>
              <w:left w:val="nil"/>
              <w:bottom w:val="single" w:sz="4" w:space="0" w:color="auto"/>
              <w:right w:val="single" w:sz="4" w:space="0" w:color="auto"/>
            </w:tcBorders>
            <w:noWrap/>
            <w:vAlign w:val="center"/>
            <w:hideMark/>
          </w:tcPr>
          <w:p w14:paraId="3C2FE4EC"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7</w:t>
            </w:r>
          </w:p>
        </w:tc>
        <w:tc>
          <w:tcPr>
            <w:tcW w:w="668" w:type="dxa"/>
            <w:tcBorders>
              <w:top w:val="nil"/>
              <w:left w:val="nil"/>
              <w:bottom w:val="single" w:sz="4" w:space="0" w:color="auto"/>
              <w:right w:val="single" w:sz="4" w:space="0" w:color="auto"/>
            </w:tcBorders>
            <w:noWrap/>
            <w:vAlign w:val="center"/>
            <w:hideMark/>
          </w:tcPr>
          <w:p w14:paraId="146DFD3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w:t>
            </w:r>
          </w:p>
        </w:tc>
        <w:tc>
          <w:tcPr>
            <w:tcW w:w="669" w:type="dxa"/>
            <w:tcBorders>
              <w:top w:val="nil"/>
              <w:left w:val="nil"/>
              <w:bottom w:val="single" w:sz="4" w:space="0" w:color="auto"/>
              <w:right w:val="single" w:sz="4" w:space="0" w:color="auto"/>
            </w:tcBorders>
            <w:noWrap/>
            <w:vAlign w:val="center"/>
            <w:hideMark/>
          </w:tcPr>
          <w:p w14:paraId="5A96F0E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6BA4BF48"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10</w:t>
            </w:r>
          </w:p>
        </w:tc>
        <w:tc>
          <w:tcPr>
            <w:tcW w:w="868" w:type="dxa"/>
            <w:tcBorders>
              <w:top w:val="nil"/>
              <w:left w:val="nil"/>
              <w:bottom w:val="single" w:sz="4" w:space="0" w:color="auto"/>
              <w:right w:val="single" w:sz="4" w:space="0" w:color="auto"/>
            </w:tcBorders>
            <w:noWrap/>
            <w:vAlign w:val="center"/>
            <w:hideMark/>
          </w:tcPr>
          <w:p w14:paraId="2A4B268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3074</w:t>
            </w:r>
          </w:p>
        </w:tc>
      </w:tr>
      <w:tr w:rsidR="00171E26" w:rsidRPr="00FF22D8" w14:paraId="07A1F6F2" w14:textId="77777777" w:rsidTr="00171E26">
        <w:trPr>
          <w:trHeight w:val="300"/>
          <w:jc w:val="center"/>
        </w:trPr>
        <w:tc>
          <w:tcPr>
            <w:tcW w:w="2830" w:type="dxa"/>
            <w:tcBorders>
              <w:top w:val="nil"/>
              <w:left w:val="single" w:sz="4" w:space="0" w:color="auto"/>
              <w:bottom w:val="single" w:sz="4" w:space="0" w:color="auto"/>
              <w:right w:val="single" w:sz="4" w:space="0" w:color="auto"/>
            </w:tcBorders>
            <w:noWrap/>
            <w:hideMark/>
          </w:tcPr>
          <w:p w14:paraId="7BF4720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hAnsi="Times New Roman" w:cs="Times New Roman"/>
              </w:rPr>
              <w:t>Кировский район</w:t>
            </w:r>
          </w:p>
        </w:tc>
        <w:tc>
          <w:tcPr>
            <w:tcW w:w="668" w:type="dxa"/>
            <w:tcBorders>
              <w:top w:val="nil"/>
              <w:left w:val="nil"/>
              <w:bottom w:val="single" w:sz="4" w:space="0" w:color="auto"/>
              <w:right w:val="single" w:sz="4" w:space="0" w:color="auto"/>
            </w:tcBorders>
            <w:noWrap/>
            <w:vAlign w:val="center"/>
            <w:hideMark/>
          </w:tcPr>
          <w:p w14:paraId="6BC87BF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21</w:t>
            </w:r>
          </w:p>
        </w:tc>
        <w:tc>
          <w:tcPr>
            <w:tcW w:w="668" w:type="dxa"/>
            <w:tcBorders>
              <w:top w:val="nil"/>
              <w:left w:val="nil"/>
              <w:bottom w:val="single" w:sz="4" w:space="0" w:color="auto"/>
              <w:right w:val="single" w:sz="4" w:space="0" w:color="auto"/>
            </w:tcBorders>
            <w:noWrap/>
            <w:vAlign w:val="center"/>
            <w:hideMark/>
          </w:tcPr>
          <w:p w14:paraId="0547CC4F"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443</w:t>
            </w:r>
          </w:p>
        </w:tc>
        <w:tc>
          <w:tcPr>
            <w:tcW w:w="669" w:type="dxa"/>
            <w:tcBorders>
              <w:top w:val="nil"/>
              <w:left w:val="nil"/>
              <w:bottom w:val="single" w:sz="4" w:space="0" w:color="auto"/>
              <w:right w:val="single" w:sz="4" w:space="0" w:color="auto"/>
            </w:tcBorders>
            <w:noWrap/>
            <w:vAlign w:val="center"/>
            <w:hideMark/>
          </w:tcPr>
          <w:p w14:paraId="2E759AA3"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70BA31EF"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454</w:t>
            </w:r>
          </w:p>
        </w:tc>
        <w:tc>
          <w:tcPr>
            <w:tcW w:w="669" w:type="dxa"/>
            <w:tcBorders>
              <w:top w:val="nil"/>
              <w:left w:val="nil"/>
              <w:bottom w:val="single" w:sz="4" w:space="0" w:color="auto"/>
              <w:right w:val="single" w:sz="4" w:space="0" w:color="auto"/>
            </w:tcBorders>
            <w:noWrap/>
            <w:vAlign w:val="center"/>
            <w:hideMark/>
          </w:tcPr>
          <w:p w14:paraId="321A8C0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3F7B635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81</w:t>
            </w:r>
          </w:p>
        </w:tc>
        <w:tc>
          <w:tcPr>
            <w:tcW w:w="669" w:type="dxa"/>
            <w:tcBorders>
              <w:top w:val="nil"/>
              <w:left w:val="nil"/>
              <w:bottom w:val="single" w:sz="4" w:space="0" w:color="auto"/>
              <w:right w:val="single" w:sz="4" w:space="0" w:color="auto"/>
            </w:tcBorders>
            <w:noWrap/>
            <w:vAlign w:val="center"/>
            <w:hideMark/>
          </w:tcPr>
          <w:p w14:paraId="7B9E657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16</w:t>
            </w:r>
          </w:p>
        </w:tc>
        <w:tc>
          <w:tcPr>
            <w:tcW w:w="668" w:type="dxa"/>
            <w:tcBorders>
              <w:top w:val="nil"/>
              <w:left w:val="nil"/>
              <w:bottom w:val="single" w:sz="4" w:space="0" w:color="auto"/>
              <w:right w:val="single" w:sz="4" w:space="0" w:color="auto"/>
            </w:tcBorders>
            <w:noWrap/>
            <w:vAlign w:val="center"/>
            <w:hideMark/>
          </w:tcPr>
          <w:p w14:paraId="06A802F8"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w:t>
            </w:r>
          </w:p>
        </w:tc>
        <w:tc>
          <w:tcPr>
            <w:tcW w:w="669" w:type="dxa"/>
            <w:tcBorders>
              <w:top w:val="nil"/>
              <w:left w:val="nil"/>
              <w:bottom w:val="single" w:sz="4" w:space="0" w:color="auto"/>
              <w:right w:val="single" w:sz="4" w:space="0" w:color="auto"/>
            </w:tcBorders>
            <w:noWrap/>
            <w:vAlign w:val="center"/>
            <w:hideMark/>
          </w:tcPr>
          <w:p w14:paraId="76868B2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665</w:t>
            </w:r>
          </w:p>
        </w:tc>
        <w:tc>
          <w:tcPr>
            <w:tcW w:w="668" w:type="dxa"/>
            <w:tcBorders>
              <w:top w:val="nil"/>
              <w:left w:val="nil"/>
              <w:bottom w:val="single" w:sz="4" w:space="0" w:color="auto"/>
              <w:right w:val="single" w:sz="4" w:space="0" w:color="auto"/>
            </w:tcBorders>
            <w:noWrap/>
            <w:vAlign w:val="center"/>
            <w:hideMark/>
          </w:tcPr>
          <w:p w14:paraId="2294632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5</w:t>
            </w:r>
          </w:p>
        </w:tc>
        <w:tc>
          <w:tcPr>
            <w:tcW w:w="669" w:type="dxa"/>
            <w:tcBorders>
              <w:top w:val="nil"/>
              <w:left w:val="nil"/>
              <w:bottom w:val="single" w:sz="4" w:space="0" w:color="auto"/>
              <w:right w:val="single" w:sz="4" w:space="0" w:color="auto"/>
            </w:tcBorders>
            <w:noWrap/>
            <w:vAlign w:val="center"/>
            <w:hideMark/>
          </w:tcPr>
          <w:p w14:paraId="31ADAEA8"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6F123FC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195</w:t>
            </w:r>
          </w:p>
        </w:tc>
        <w:tc>
          <w:tcPr>
            <w:tcW w:w="669" w:type="dxa"/>
            <w:tcBorders>
              <w:top w:val="nil"/>
              <w:left w:val="nil"/>
              <w:bottom w:val="single" w:sz="4" w:space="0" w:color="auto"/>
              <w:right w:val="single" w:sz="4" w:space="0" w:color="auto"/>
            </w:tcBorders>
            <w:noWrap/>
            <w:vAlign w:val="center"/>
            <w:hideMark/>
          </w:tcPr>
          <w:p w14:paraId="2A2623A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64</w:t>
            </w:r>
          </w:p>
        </w:tc>
        <w:tc>
          <w:tcPr>
            <w:tcW w:w="668" w:type="dxa"/>
            <w:tcBorders>
              <w:top w:val="nil"/>
              <w:left w:val="nil"/>
              <w:bottom w:val="single" w:sz="4" w:space="0" w:color="auto"/>
              <w:right w:val="single" w:sz="4" w:space="0" w:color="auto"/>
            </w:tcBorders>
            <w:noWrap/>
            <w:vAlign w:val="center"/>
            <w:hideMark/>
          </w:tcPr>
          <w:p w14:paraId="14321CC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663</w:t>
            </w:r>
          </w:p>
        </w:tc>
        <w:tc>
          <w:tcPr>
            <w:tcW w:w="669" w:type="dxa"/>
            <w:tcBorders>
              <w:top w:val="nil"/>
              <w:left w:val="nil"/>
              <w:bottom w:val="single" w:sz="4" w:space="0" w:color="auto"/>
              <w:right w:val="single" w:sz="4" w:space="0" w:color="auto"/>
            </w:tcBorders>
            <w:noWrap/>
            <w:vAlign w:val="center"/>
            <w:hideMark/>
          </w:tcPr>
          <w:p w14:paraId="6186BBBC"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5</w:t>
            </w:r>
          </w:p>
        </w:tc>
        <w:tc>
          <w:tcPr>
            <w:tcW w:w="668" w:type="dxa"/>
            <w:tcBorders>
              <w:top w:val="nil"/>
              <w:left w:val="nil"/>
              <w:bottom w:val="single" w:sz="4" w:space="0" w:color="auto"/>
              <w:right w:val="single" w:sz="4" w:space="0" w:color="auto"/>
            </w:tcBorders>
            <w:noWrap/>
            <w:vAlign w:val="center"/>
            <w:hideMark/>
          </w:tcPr>
          <w:p w14:paraId="08DCF30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15</w:t>
            </w:r>
          </w:p>
        </w:tc>
        <w:tc>
          <w:tcPr>
            <w:tcW w:w="669" w:type="dxa"/>
            <w:tcBorders>
              <w:top w:val="nil"/>
              <w:left w:val="nil"/>
              <w:bottom w:val="single" w:sz="4" w:space="0" w:color="auto"/>
              <w:right w:val="single" w:sz="4" w:space="0" w:color="auto"/>
            </w:tcBorders>
            <w:noWrap/>
            <w:vAlign w:val="center"/>
            <w:hideMark/>
          </w:tcPr>
          <w:p w14:paraId="1F649503"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70B5476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27</w:t>
            </w:r>
          </w:p>
        </w:tc>
        <w:tc>
          <w:tcPr>
            <w:tcW w:w="868" w:type="dxa"/>
            <w:tcBorders>
              <w:top w:val="nil"/>
              <w:left w:val="nil"/>
              <w:bottom w:val="single" w:sz="4" w:space="0" w:color="auto"/>
              <w:right w:val="single" w:sz="4" w:space="0" w:color="auto"/>
            </w:tcBorders>
            <w:noWrap/>
            <w:vAlign w:val="center"/>
            <w:hideMark/>
          </w:tcPr>
          <w:p w14:paraId="7581979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2658</w:t>
            </w:r>
          </w:p>
        </w:tc>
      </w:tr>
      <w:tr w:rsidR="00171E26" w:rsidRPr="00FF22D8" w14:paraId="6EA4ABEB" w14:textId="77777777" w:rsidTr="00171E26">
        <w:trPr>
          <w:trHeight w:val="300"/>
          <w:jc w:val="center"/>
        </w:trPr>
        <w:tc>
          <w:tcPr>
            <w:tcW w:w="2830" w:type="dxa"/>
            <w:tcBorders>
              <w:top w:val="nil"/>
              <w:left w:val="single" w:sz="4" w:space="0" w:color="auto"/>
              <w:bottom w:val="single" w:sz="4" w:space="0" w:color="auto"/>
              <w:right w:val="single" w:sz="4" w:space="0" w:color="auto"/>
            </w:tcBorders>
            <w:noWrap/>
            <w:hideMark/>
          </w:tcPr>
          <w:p w14:paraId="6B8B4919"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hAnsi="Times New Roman" w:cs="Times New Roman"/>
              </w:rPr>
              <w:t>Красногвардейский район</w:t>
            </w:r>
          </w:p>
        </w:tc>
        <w:tc>
          <w:tcPr>
            <w:tcW w:w="668" w:type="dxa"/>
            <w:tcBorders>
              <w:top w:val="nil"/>
              <w:left w:val="nil"/>
              <w:bottom w:val="single" w:sz="4" w:space="0" w:color="auto"/>
              <w:right w:val="single" w:sz="4" w:space="0" w:color="auto"/>
            </w:tcBorders>
            <w:noWrap/>
            <w:vAlign w:val="center"/>
            <w:hideMark/>
          </w:tcPr>
          <w:p w14:paraId="59804435"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16</w:t>
            </w:r>
          </w:p>
        </w:tc>
        <w:tc>
          <w:tcPr>
            <w:tcW w:w="668" w:type="dxa"/>
            <w:tcBorders>
              <w:top w:val="nil"/>
              <w:left w:val="nil"/>
              <w:bottom w:val="single" w:sz="4" w:space="0" w:color="auto"/>
              <w:right w:val="single" w:sz="4" w:space="0" w:color="auto"/>
            </w:tcBorders>
            <w:noWrap/>
            <w:vAlign w:val="center"/>
            <w:hideMark/>
          </w:tcPr>
          <w:p w14:paraId="28C59679"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620</w:t>
            </w:r>
          </w:p>
        </w:tc>
        <w:tc>
          <w:tcPr>
            <w:tcW w:w="669" w:type="dxa"/>
            <w:tcBorders>
              <w:top w:val="nil"/>
              <w:left w:val="nil"/>
              <w:bottom w:val="single" w:sz="4" w:space="0" w:color="auto"/>
              <w:right w:val="single" w:sz="4" w:space="0" w:color="auto"/>
            </w:tcBorders>
            <w:noWrap/>
            <w:vAlign w:val="center"/>
            <w:hideMark/>
          </w:tcPr>
          <w:p w14:paraId="3F2A650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58731C9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585</w:t>
            </w:r>
          </w:p>
        </w:tc>
        <w:tc>
          <w:tcPr>
            <w:tcW w:w="669" w:type="dxa"/>
            <w:tcBorders>
              <w:top w:val="nil"/>
              <w:left w:val="nil"/>
              <w:bottom w:val="single" w:sz="4" w:space="0" w:color="auto"/>
              <w:right w:val="single" w:sz="4" w:space="0" w:color="auto"/>
            </w:tcBorders>
            <w:noWrap/>
            <w:vAlign w:val="center"/>
            <w:hideMark/>
          </w:tcPr>
          <w:p w14:paraId="531D3655"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22BA346C"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65</w:t>
            </w:r>
          </w:p>
        </w:tc>
        <w:tc>
          <w:tcPr>
            <w:tcW w:w="669" w:type="dxa"/>
            <w:tcBorders>
              <w:top w:val="nil"/>
              <w:left w:val="nil"/>
              <w:bottom w:val="single" w:sz="4" w:space="0" w:color="auto"/>
              <w:right w:val="single" w:sz="4" w:space="0" w:color="auto"/>
            </w:tcBorders>
            <w:noWrap/>
            <w:vAlign w:val="center"/>
            <w:hideMark/>
          </w:tcPr>
          <w:p w14:paraId="5C79C908"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16</w:t>
            </w:r>
          </w:p>
        </w:tc>
        <w:tc>
          <w:tcPr>
            <w:tcW w:w="668" w:type="dxa"/>
            <w:tcBorders>
              <w:top w:val="nil"/>
              <w:left w:val="nil"/>
              <w:bottom w:val="single" w:sz="4" w:space="0" w:color="auto"/>
              <w:right w:val="single" w:sz="4" w:space="0" w:color="auto"/>
            </w:tcBorders>
            <w:noWrap/>
            <w:vAlign w:val="center"/>
            <w:hideMark/>
          </w:tcPr>
          <w:p w14:paraId="472221C8"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7</w:t>
            </w:r>
          </w:p>
        </w:tc>
        <w:tc>
          <w:tcPr>
            <w:tcW w:w="669" w:type="dxa"/>
            <w:tcBorders>
              <w:top w:val="nil"/>
              <w:left w:val="nil"/>
              <w:bottom w:val="single" w:sz="4" w:space="0" w:color="auto"/>
              <w:right w:val="single" w:sz="4" w:space="0" w:color="auto"/>
            </w:tcBorders>
            <w:noWrap/>
            <w:vAlign w:val="center"/>
            <w:hideMark/>
          </w:tcPr>
          <w:p w14:paraId="0376C263"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928</w:t>
            </w:r>
          </w:p>
        </w:tc>
        <w:tc>
          <w:tcPr>
            <w:tcW w:w="668" w:type="dxa"/>
            <w:tcBorders>
              <w:top w:val="nil"/>
              <w:left w:val="nil"/>
              <w:bottom w:val="single" w:sz="4" w:space="0" w:color="auto"/>
              <w:right w:val="single" w:sz="4" w:space="0" w:color="auto"/>
            </w:tcBorders>
            <w:noWrap/>
            <w:vAlign w:val="center"/>
            <w:hideMark/>
          </w:tcPr>
          <w:p w14:paraId="7E0C037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34</w:t>
            </w:r>
          </w:p>
        </w:tc>
        <w:tc>
          <w:tcPr>
            <w:tcW w:w="669" w:type="dxa"/>
            <w:tcBorders>
              <w:top w:val="nil"/>
              <w:left w:val="nil"/>
              <w:bottom w:val="single" w:sz="4" w:space="0" w:color="auto"/>
              <w:right w:val="single" w:sz="4" w:space="0" w:color="auto"/>
            </w:tcBorders>
            <w:noWrap/>
            <w:vAlign w:val="center"/>
            <w:hideMark/>
          </w:tcPr>
          <w:p w14:paraId="2DECD7B9"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721CADB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456</w:t>
            </w:r>
          </w:p>
        </w:tc>
        <w:tc>
          <w:tcPr>
            <w:tcW w:w="669" w:type="dxa"/>
            <w:tcBorders>
              <w:top w:val="nil"/>
              <w:left w:val="nil"/>
              <w:bottom w:val="single" w:sz="4" w:space="0" w:color="auto"/>
              <w:right w:val="single" w:sz="4" w:space="0" w:color="auto"/>
            </w:tcBorders>
            <w:noWrap/>
            <w:vAlign w:val="center"/>
            <w:hideMark/>
          </w:tcPr>
          <w:p w14:paraId="5142548C"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21</w:t>
            </w:r>
          </w:p>
        </w:tc>
        <w:tc>
          <w:tcPr>
            <w:tcW w:w="668" w:type="dxa"/>
            <w:tcBorders>
              <w:top w:val="nil"/>
              <w:left w:val="nil"/>
              <w:bottom w:val="single" w:sz="4" w:space="0" w:color="auto"/>
              <w:right w:val="single" w:sz="4" w:space="0" w:color="auto"/>
            </w:tcBorders>
            <w:noWrap/>
            <w:vAlign w:val="center"/>
            <w:hideMark/>
          </w:tcPr>
          <w:p w14:paraId="78B268E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912</w:t>
            </w:r>
          </w:p>
        </w:tc>
        <w:tc>
          <w:tcPr>
            <w:tcW w:w="669" w:type="dxa"/>
            <w:tcBorders>
              <w:top w:val="nil"/>
              <w:left w:val="nil"/>
              <w:bottom w:val="single" w:sz="4" w:space="0" w:color="auto"/>
              <w:right w:val="single" w:sz="4" w:space="0" w:color="auto"/>
            </w:tcBorders>
            <w:noWrap/>
            <w:vAlign w:val="center"/>
            <w:hideMark/>
          </w:tcPr>
          <w:p w14:paraId="6F6E80C3"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32</w:t>
            </w:r>
          </w:p>
        </w:tc>
        <w:tc>
          <w:tcPr>
            <w:tcW w:w="668" w:type="dxa"/>
            <w:tcBorders>
              <w:top w:val="nil"/>
              <w:left w:val="nil"/>
              <w:bottom w:val="single" w:sz="4" w:space="0" w:color="auto"/>
              <w:right w:val="single" w:sz="4" w:space="0" w:color="auto"/>
            </w:tcBorders>
            <w:noWrap/>
            <w:vAlign w:val="center"/>
            <w:hideMark/>
          </w:tcPr>
          <w:p w14:paraId="7D4EB0F2"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15</w:t>
            </w:r>
          </w:p>
        </w:tc>
        <w:tc>
          <w:tcPr>
            <w:tcW w:w="669" w:type="dxa"/>
            <w:tcBorders>
              <w:top w:val="nil"/>
              <w:left w:val="nil"/>
              <w:bottom w:val="single" w:sz="4" w:space="0" w:color="auto"/>
              <w:right w:val="single" w:sz="4" w:space="0" w:color="auto"/>
            </w:tcBorders>
            <w:noWrap/>
            <w:vAlign w:val="center"/>
            <w:hideMark/>
          </w:tcPr>
          <w:p w14:paraId="4EE73AB6"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17C4294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33</w:t>
            </w:r>
          </w:p>
        </w:tc>
        <w:tc>
          <w:tcPr>
            <w:tcW w:w="868" w:type="dxa"/>
            <w:tcBorders>
              <w:top w:val="nil"/>
              <w:left w:val="nil"/>
              <w:bottom w:val="single" w:sz="4" w:space="0" w:color="auto"/>
              <w:right w:val="single" w:sz="4" w:space="0" w:color="auto"/>
            </w:tcBorders>
            <w:noWrap/>
            <w:vAlign w:val="center"/>
            <w:hideMark/>
          </w:tcPr>
          <w:p w14:paraId="5B6FE4A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3740</w:t>
            </w:r>
          </w:p>
        </w:tc>
      </w:tr>
      <w:tr w:rsidR="00171E26" w:rsidRPr="00FF22D8" w14:paraId="334D3D80" w14:textId="77777777" w:rsidTr="00171E26">
        <w:trPr>
          <w:trHeight w:val="300"/>
          <w:jc w:val="center"/>
        </w:trPr>
        <w:tc>
          <w:tcPr>
            <w:tcW w:w="2830" w:type="dxa"/>
            <w:tcBorders>
              <w:top w:val="nil"/>
              <w:left w:val="single" w:sz="4" w:space="0" w:color="auto"/>
              <w:bottom w:val="single" w:sz="4" w:space="0" w:color="auto"/>
              <w:right w:val="single" w:sz="4" w:space="0" w:color="auto"/>
            </w:tcBorders>
            <w:noWrap/>
            <w:hideMark/>
          </w:tcPr>
          <w:p w14:paraId="3E6445D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hAnsi="Times New Roman" w:cs="Times New Roman"/>
              </w:rPr>
              <w:t>Красноперекопский район</w:t>
            </w:r>
          </w:p>
        </w:tc>
        <w:tc>
          <w:tcPr>
            <w:tcW w:w="668" w:type="dxa"/>
            <w:tcBorders>
              <w:top w:val="nil"/>
              <w:left w:val="nil"/>
              <w:bottom w:val="single" w:sz="4" w:space="0" w:color="auto"/>
              <w:right w:val="single" w:sz="4" w:space="0" w:color="auto"/>
            </w:tcBorders>
            <w:noWrap/>
            <w:vAlign w:val="center"/>
            <w:hideMark/>
          </w:tcPr>
          <w:p w14:paraId="27D913E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w:t>
            </w:r>
          </w:p>
        </w:tc>
        <w:tc>
          <w:tcPr>
            <w:tcW w:w="668" w:type="dxa"/>
            <w:tcBorders>
              <w:top w:val="nil"/>
              <w:left w:val="nil"/>
              <w:bottom w:val="single" w:sz="4" w:space="0" w:color="auto"/>
              <w:right w:val="single" w:sz="4" w:space="0" w:color="auto"/>
            </w:tcBorders>
            <w:noWrap/>
            <w:vAlign w:val="center"/>
            <w:hideMark/>
          </w:tcPr>
          <w:p w14:paraId="4DDDCFAC"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200</w:t>
            </w:r>
          </w:p>
        </w:tc>
        <w:tc>
          <w:tcPr>
            <w:tcW w:w="669" w:type="dxa"/>
            <w:tcBorders>
              <w:top w:val="nil"/>
              <w:left w:val="nil"/>
              <w:bottom w:val="single" w:sz="4" w:space="0" w:color="auto"/>
              <w:right w:val="single" w:sz="4" w:space="0" w:color="auto"/>
            </w:tcBorders>
            <w:noWrap/>
            <w:vAlign w:val="center"/>
            <w:hideMark/>
          </w:tcPr>
          <w:p w14:paraId="5174E74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0CD8866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161</w:t>
            </w:r>
          </w:p>
        </w:tc>
        <w:tc>
          <w:tcPr>
            <w:tcW w:w="669" w:type="dxa"/>
            <w:tcBorders>
              <w:top w:val="nil"/>
              <w:left w:val="nil"/>
              <w:bottom w:val="single" w:sz="4" w:space="0" w:color="auto"/>
              <w:right w:val="single" w:sz="4" w:space="0" w:color="auto"/>
            </w:tcBorders>
            <w:noWrap/>
            <w:vAlign w:val="center"/>
            <w:hideMark/>
          </w:tcPr>
          <w:p w14:paraId="69A9C6F5"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31428A29"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29</w:t>
            </w:r>
          </w:p>
        </w:tc>
        <w:tc>
          <w:tcPr>
            <w:tcW w:w="669" w:type="dxa"/>
            <w:tcBorders>
              <w:top w:val="nil"/>
              <w:left w:val="nil"/>
              <w:bottom w:val="single" w:sz="4" w:space="0" w:color="auto"/>
              <w:right w:val="single" w:sz="4" w:space="0" w:color="auto"/>
            </w:tcBorders>
            <w:noWrap/>
            <w:vAlign w:val="center"/>
            <w:hideMark/>
          </w:tcPr>
          <w:p w14:paraId="60BB029C"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6</w:t>
            </w:r>
          </w:p>
        </w:tc>
        <w:tc>
          <w:tcPr>
            <w:tcW w:w="668" w:type="dxa"/>
            <w:tcBorders>
              <w:top w:val="nil"/>
              <w:left w:val="nil"/>
              <w:bottom w:val="single" w:sz="4" w:space="0" w:color="auto"/>
              <w:right w:val="single" w:sz="4" w:space="0" w:color="auto"/>
            </w:tcBorders>
            <w:noWrap/>
            <w:vAlign w:val="center"/>
            <w:hideMark/>
          </w:tcPr>
          <w:p w14:paraId="016011F6"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w:t>
            </w:r>
          </w:p>
        </w:tc>
        <w:tc>
          <w:tcPr>
            <w:tcW w:w="669" w:type="dxa"/>
            <w:tcBorders>
              <w:top w:val="nil"/>
              <w:left w:val="nil"/>
              <w:bottom w:val="single" w:sz="4" w:space="0" w:color="auto"/>
              <w:right w:val="single" w:sz="4" w:space="0" w:color="auto"/>
            </w:tcBorders>
            <w:noWrap/>
            <w:vAlign w:val="center"/>
            <w:hideMark/>
          </w:tcPr>
          <w:p w14:paraId="5D9DC46F"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251</w:t>
            </w:r>
          </w:p>
        </w:tc>
        <w:tc>
          <w:tcPr>
            <w:tcW w:w="668" w:type="dxa"/>
            <w:tcBorders>
              <w:top w:val="nil"/>
              <w:left w:val="nil"/>
              <w:bottom w:val="single" w:sz="4" w:space="0" w:color="auto"/>
              <w:right w:val="single" w:sz="4" w:space="0" w:color="auto"/>
            </w:tcBorders>
            <w:noWrap/>
            <w:vAlign w:val="center"/>
            <w:hideMark/>
          </w:tcPr>
          <w:p w14:paraId="0885CDC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6</w:t>
            </w:r>
          </w:p>
        </w:tc>
        <w:tc>
          <w:tcPr>
            <w:tcW w:w="669" w:type="dxa"/>
            <w:tcBorders>
              <w:top w:val="nil"/>
              <w:left w:val="nil"/>
              <w:bottom w:val="single" w:sz="4" w:space="0" w:color="auto"/>
              <w:right w:val="single" w:sz="4" w:space="0" w:color="auto"/>
            </w:tcBorders>
            <w:noWrap/>
            <w:vAlign w:val="center"/>
            <w:hideMark/>
          </w:tcPr>
          <w:p w14:paraId="1033855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238E0EE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95</w:t>
            </w:r>
          </w:p>
        </w:tc>
        <w:tc>
          <w:tcPr>
            <w:tcW w:w="669" w:type="dxa"/>
            <w:tcBorders>
              <w:top w:val="nil"/>
              <w:left w:val="nil"/>
              <w:bottom w:val="single" w:sz="4" w:space="0" w:color="auto"/>
              <w:right w:val="single" w:sz="4" w:space="0" w:color="auto"/>
            </w:tcBorders>
            <w:noWrap/>
            <w:vAlign w:val="center"/>
            <w:hideMark/>
          </w:tcPr>
          <w:p w14:paraId="1BDD85C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1C6244C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251</w:t>
            </w:r>
          </w:p>
        </w:tc>
        <w:tc>
          <w:tcPr>
            <w:tcW w:w="669" w:type="dxa"/>
            <w:tcBorders>
              <w:top w:val="nil"/>
              <w:left w:val="nil"/>
              <w:bottom w:val="single" w:sz="4" w:space="0" w:color="auto"/>
              <w:right w:val="single" w:sz="4" w:space="0" w:color="auto"/>
            </w:tcBorders>
            <w:noWrap/>
            <w:vAlign w:val="center"/>
            <w:hideMark/>
          </w:tcPr>
          <w:p w14:paraId="00F4D76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6</w:t>
            </w:r>
          </w:p>
        </w:tc>
        <w:tc>
          <w:tcPr>
            <w:tcW w:w="668" w:type="dxa"/>
            <w:tcBorders>
              <w:top w:val="nil"/>
              <w:left w:val="nil"/>
              <w:bottom w:val="single" w:sz="4" w:space="0" w:color="auto"/>
              <w:right w:val="single" w:sz="4" w:space="0" w:color="auto"/>
            </w:tcBorders>
            <w:noWrap/>
            <w:vAlign w:val="center"/>
            <w:hideMark/>
          </w:tcPr>
          <w:p w14:paraId="4BF7D60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9" w:type="dxa"/>
            <w:tcBorders>
              <w:top w:val="nil"/>
              <w:left w:val="nil"/>
              <w:bottom w:val="single" w:sz="4" w:space="0" w:color="auto"/>
              <w:right w:val="single" w:sz="4" w:space="0" w:color="auto"/>
            </w:tcBorders>
            <w:noWrap/>
            <w:vAlign w:val="center"/>
            <w:hideMark/>
          </w:tcPr>
          <w:p w14:paraId="7DDB3F1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5F10F5A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868" w:type="dxa"/>
            <w:tcBorders>
              <w:top w:val="nil"/>
              <w:left w:val="nil"/>
              <w:bottom w:val="single" w:sz="4" w:space="0" w:color="auto"/>
              <w:right w:val="single" w:sz="4" w:space="0" w:color="auto"/>
            </w:tcBorders>
            <w:noWrap/>
            <w:vAlign w:val="center"/>
            <w:hideMark/>
          </w:tcPr>
          <w:p w14:paraId="28ADEC4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1010</w:t>
            </w:r>
          </w:p>
        </w:tc>
      </w:tr>
      <w:tr w:rsidR="00171E26" w:rsidRPr="00FF22D8" w14:paraId="4567AA25" w14:textId="77777777" w:rsidTr="00171E26">
        <w:trPr>
          <w:trHeight w:val="300"/>
          <w:jc w:val="center"/>
        </w:trPr>
        <w:tc>
          <w:tcPr>
            <w:tcW w:w="2830" w:type="dxa"/>
            <w:tcBorders>
              <w:top w:val="nil"/>
              <w:left w:val="single" w:sz="4" w:space="0" w:color="auto"/>
              <w:bottom w:val="single" w:sz="4" w:space="0" w:color="auto"/>
              <w:right w:val="single" w:sz="4" w:space="0" w:color="auto"/>
            </w:tcBorders>
            <w:noWrap/>
            <w:hideMark/>
          </w:tcPr>
          <w:p w14:paraId="353D20B5"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hAnsi="Times New Roman" w:cs="Times New Roman"/>
              </w:rPr>
              <w:t>Ленинский район</w:t>
            </w:r>
          </w:p>
        </w:tc>
        <w:tc>
          <w:tcPr>
            <w:tcW w:w="668" w:type="dxa"/>
            <w:tcBorders>
              <w:top w:val="nil"/>
              <w:left w:val="nil"/>
              <w:bottom w:val="single" w:sz="4" w:space="0" w:color="auto"/>
              <w:right w:val="single" w:sz="4" w:space="0" w:color="auto"/>
            </w:tcBorders>
            <w:noWrap/>
            <w:vAlign w:val="center"/>
            <w:hideMark/>
          </w:tcPr>
          <w:p w14:paraId="051C84F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14</w:t>
            </w:r>
          </w:p>
        </w:tc>
        <w:tc>
          <w:tcPr>
            <w:tcW w:w="668" w:type="dxa"/>
            <w:tcBorders>
              <w:top w:val="nil"/>
              <w:left w:val="nil"/>
              <w:bottom w:val="single" w:sz="4" w:space="0" w:color="auto"/>
              <w:right w:val="single" w:sz="4" w:space="0" w:color="auto"/>
            </w:tcBorders>
            <w:noWrap/>
            <w:vAlign w:val="center"/>
            <w:hideMark/>
          </w:tcPr>
          <w:p w14:paraId="3226B175"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478</w:t>
            </w:r>
          </w:p>
        </w:tc>
        <w:tc>
          <w:tcPr>
            <w:tcW w:w="669" w:type="dxa"/>
            <w:tcBorders>
              <w:top w:val="nil"/>
              <w:left w:val="nil"/>
              <w:bottom w:val="single" w:sz="4" w:space="0" w:color="auto"/>
              <w:right w:val="single" w:sz="4" w:space="0" w:color="auto"/>
            </w:tcBorders>
            <w:noWrap/>
            <w:vAlign w:val="center"/>
            <w:hideMark/>
          </w:tcPr>
          <w:p w14:paraId="11729D4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7508D3C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438</w:t>
            </w:r>
          </w:p>
        </w:tc>
        <w:tc>
          <w:tcPr>
            <w:tcW w:w="669" w:type="dxa"/>
            <w:tcBorders>
              <w:top w:val="nil"/>
              <w:left w:val="nil"/>
              <w:bottom w:val="single" w:sz="4" w:space="0" w:color="auto"/>
              <w:right w:val="single" w:sz="4" w:space="0" w:color="auto"/>
            </w:tcBorders>
            <w:noWrap/>
            <w:vAlign w:val="center"/>
            <w:hideMark/>
          </w:tcPr>
          <w:p w14:paraId="6EB2815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5117E77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77</w:t>
            </w:r>
          </w:p>
        </w:tc>
        <w:tc>
          <w:tcPr>
            <w:tcW w:w="669" w:type="dxa"/>
            <w:tcBorders>
              <w:top w:val="nil"/>
              <w:left w:val="nil"/>
              <w:bottom w:val="single" w:sz="4" w:space="0" w:color="auto"/>
              <w:right w:val="single" w:sz="4" w:space="0" w:color="auto"/>
            </w:tcBorders>
            <w:noWrap/>
            <w:vAlign w:val="center"/>
            <w:hideMark/>
          </w:tcPr>
          <w:p w14:paraId="1D171DB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8</w:t>
            </w:r>
          </w:p>
        </w:tc>
        <w:tc>
          <w:tcPr>
            <w:tcW w:w="668" w:type="dxa"/>
            <w:tcBorders>
              <w:top w:val="nil"/>
              <w:left w:val="nil"/>
              <w:bottom w:val="single" w:sz="4" w:space="0" w:color="auto"/>
              <w:right w:val="single" w:sz="4" w:space="0" w:color="auto"/>
            </w:tcBorders>
            <w:noWrap/>
            <w:vAlign w:val="center"/>
            <w:hideMark/>
          </w:tcPr>
          <w:p w14:paraId="1ADACCE5"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w:t>
            </w:r>
          </w:p>
        </w:tc>
        <w:tc>
          <w:tcPr>
            <w:tcW w:w="669" w:type="dxa"/>
            <w:tcBorders>
              <w:top w:val="nil"/>
              <w:left w:val="nil"/>
              <w:bottom w:val="single" w:sz="4" w:space="0" w:color="auto"/>
              <w:right w:val="single" w:sz="4" w:space="0" w:color="auto"/>
            </w:tcBorders>
            <w:noWrap/>
            <w:vAlign w:val="center"/>
            <w:hideMark/>
          </w:tcPr>
          <w:p w14:paraId="56F32C8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652</w:t>
            </w:r>
          </w:p>
        </w:tc>
        <w:tc>
          <w:tcPr>
            <w:tcW w:w="668" w:type="dxa"/>
            <w:tcBorders>
              <w:top w:val="nil"/>
              <w:left w:val="nil"/>
              <w:bottom w:val="single" w:sz="4" w:space="0" w:color="auto"/>
              <w:right w:val="single" w:sz="4" w:space="0" w:color="auto"/>
            </w:tcBorders>
            <w:noWrap/>
            <w:vAlign w:val="center"/>
            <w:hideMark/>
          </w:tcPr>
          <w:p w14:paraId="49FF3D5C"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8</w:t>
            </w:r>
          </w:p>
        </w:tc>
        <w:tc>
          <w:tcPr>
            <w:tcW w:w="669" w:type="dxa"/>
            <w:tcBorders>
              <w:top w:val="nil"/>
              <w:left w:val="nil"/>
              <w:bottom w:val="single" w:sz="4" w:space="0" w:color="auto"/>
              <w:right w:val="single" w:sz="4" w:space="0" w:color="auto"/>
            </w:tcBorders>
            <w:noWrap/>
            <w:vAlign w:val="center"/>
            <w:hideMark/>
          </w:tcPr>
          <w:p w14:paraId="5FE1CCDC"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747CF6F9"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231</w:t>
            </w:r>
          </w:p>
        </w:tc>
        <w:tc>
          <w:tcPr>
            <w:tcW w:w="669" w:type="dxa"/>
            <w:tcBorders>
              <w:top w:val="nil"/>
              <w:left w:val="nil"/>
              <w:bottom w:val="single" w:sz="4" w:space="0" w:color="auto"/>
              <w:right w:val="single" w:sz="4" w:space="0" w:color="auto"/>
            </w:tcBorders>
            <w:noWrap/>
            <w:vAlign w:val="center"/>
            <w:hideMark/>
          </w:tcPr>
          <w:p w14:paraId="791BB39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36C6129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638</w:t>
            </w:r>
          </w:p>
        </w:tc>
        <w:tc>
          <w:tcPr>
            <w:tcW w:w="669" w:type="dxa"/>
            <w:tcBorders>
              <w:top w:val="nil"/>
              <w:left w:val="nil"/>
              <w:bottom w:val="single" w:sz="4" w:space="0" w:color="auto"/>
              <w:right w:val="single" w:sz="4" w:space="0" w:color="auto"/>
            </w:tcBorders>
            <w:noWrap/>
            <w:vAlign w:val="center"/>
            <w:hideMark/>
          </w:tcPr>
          <w:p w14:paraId="67C4A14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8</w:t>
            </w:r>
          </w:p>
        </w:tc>
        <w:tc>
          <w:tcPr>
            <w:tcW w:w="668" w:type="dxa"/>
            <w:tcBorders>
              <w:top w:val="nil"/>
              <w:left w:val="nil"/>
              <w:bottom w:val="single" w:sz="4" w:space="0" w:color="auto"/>
              <w:right w:val="single" w:sz="4" w:space="0" w:color="auto"/>
            </w:tcBorders>
            <w:noWrap/>
            <w:vAlign w:val="center"/>
            <w:hideMark/>
          </w:tcPr>
          <w:p w14:paraId="7D6CA40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5</w:t>
            </w:r>
          </w:p>
        </w:tc>
        <w:tc>
          <w:tcPr>
            <w:tcW w:w="669" w:type="dxa"/>
            <w:tcBorders>
              <w:top w:val="nil"/>
              <w:left w:val="nil"/>
              <w:bottom w:val="single" w:sz="4" w:space="0" w:color="auto"/>
              <w:right w:val="single" w:sz="4" w:space="0" w:color="auto"/>
            </w:tcBorders>
            <w:noWrap/>
            <w:vAlign w:val="center"/>
            <w:hideMark/>
          </w:tcPr>
          <w:p w14:paraId="4BDE261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24692AEF"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34</w:t>
            </w:r>
          </w:p>
        </w:tc>
        <w:tc>
          <w:tcPr>
            <w:tcW w:w="868" w:type="dxa"/>
            <w:tcBorders>
              <w:top w:val="nil"/>
              <w:left w:val="nil"/>
              <w:bottom w:val="single" w:sz="4" w:space="0" w:color="auto"/>
              <w:right w:val="single" w:sz="4" w:space="0" w:color="auto"/>
            </w:tcBorders>
            <w:noWrap/>
            <w:vAlign w:val="center"/>
            <w:hideMark/>
          </w:tcPr>
          <w:p w14:paraId="71A0EB16"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2595</w:t>
            </w:r>
          </w:p>
        </w:tc>
      </w:tr>
      <w:tr w:rsidR="00171E26" w:rsidRPr="00FF22D8" w14:paraId="5D728CB4" w14:textId="77777777" w:rsidTr="00171E26">
        <w:trPr>
          <w:trHeight w:val="300"/>
          <w:jc w:val="center"/>
        </w:trPr>
        <w:tc>
          <w:tcPr>
            <w:tcW w:w="2830" w:type="dxa"/>
            <w:tcBorders>
              <w:top w:val="nil"/>
              <w:left w:val="single" w:sz="4" w:space="0" w:color="auto"/>
              <w:bottom w:val="single" w:sz="4" w:space="0" w:color="auto"/>
              <w:right w:val="single" w:sz="4" w:space="0" w:color="auto"/>
            </w:tcBorders>
            <w:noWrap/>
            <w:hideMark/>
          </w:tcPr>
          <w:p w14:paraId="34F730B9"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hAnsi="Times New Roman" w:cs="Times New Roman"/>
              </w:rPr>
              <w:t>Нижнегорский район</w:t>
            </w:r>
          </w:p>
        </w:tc>
        <w:tc>
          <w:tcPr>
            <w:tcW w:w="668" w:type="dxa"/>
            <w:tcBorders>
              <w:top w:val="nil"/>
              <w:left w:val="nil"/>
              <w:bottom w:val="single" w:sz="4" w:space="0" w:color="auto"/>
              <w:right w:val="single" w:sz="4" w:space="0" w:color="auto"/>
            </w:tcBorders>
            <w:noWrap/>
            <w:vAlign w:val="center"/>
            <w:hideMark/>
          </w:tcPr>
          <w:p w14:paraId="0A14F689"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7</w:t>
            </w:r>
          </w:p>
        </w:tc>
        <w:tc>
          <w:tcPr>
            <w:tcW w:w="668" w:type="dxa"/>
            <w:tcBorders>
              <w:top w:val="nil"/>
              <w:left w:val="nil"/>
              <w:bottom w:val="single" w:sz="4" w:space="0" w:color="auto"/>
              <w:right w:val="single" w:sz="4" w:space="0" w:color="auto"/>
            </w:tcBorders>
            <w:noWrap/>
            <w:vAlign w:val="center"/>
            <w:hideMark/>
          </w:tcPr>
          <w:p w14:paraId="6142AAA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306</w:t>
            </w:r>
          </w:p>
        </w:tc>
        <w:tc>
          <w:tcPr>
            <w:tcW w:w="669" w:type="dxa"/>
            <w:tcBorders>
              <w:top w:val="nil"/>
              <w:left w:val="nil"/>
              <w:bottom w:val="single" w:sz="4" w:space="0" w:color="auto"/>
              <w:right w:val="single" w:sz="4" w:space="0" w:color="auto"/>
            </w:tcBorders>
            <w:noWrap/>
            <w:vAlign w:val="center"/>
            <w:hideMark/>
          </w:tcPr>
          <w:p w14:paraId="5598B98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5F1358F9"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308</w:t>
            </w:r>
          </w:p>
        </w:tc>
        <w:tc>
          <w:tcPr>
            <w:tcW w:w="669" w:type="dxa"/>
            <w:tcBorders>
              <w:top w:val="nil"/>
              <w:left w:val="nil"/>
              <w:bottom w:val="single" w:sz="4" w:space="0" w:color="auto"/>
              <w:right w:val="single" w:sz="4" w:space="0" w:color="auto"/>
            </w:tcBorders>
            <w:noWrap/>
            <w:vAlign w:val="center"/>
            <w:hideMark/>
          </w:tcPr>
          <w:p w14:paraId="044920E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047EF1B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36</w:t>
            </w:r>
          </w:p>
        </w:tc>
        <w:tc>
          <w:tcPr>
            <w:tcW w:w="669" w:type="dxa"/>
            <w:tcBorders>
              <w:top w:val="nil"/>
              <w:left w:val="nil"/>
              <w:bottom w:val="single" w:sz="4" w:space="0" w:color="auto"/>
              <w:right w:val="single" w:sz="4" w:space="0" w:color="auto"/>
            </w:tcBorders>
            <w:noWrap/>
            <w:vAlign w:val="center"/>
            <w:hideMark/>
          </w:tcPr>
          <w:p w14:paraId="150CBAA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w:t>
            </w:r>
          </w:p>
        </w:tc>
        <w:tc>
          <w:tcPr>
            <w:tcW w:w="668" w:type="dxa"/>
            <w:tcBorders>
              <w:top w:val="nil"/>
              <w:left w:val="nil"/>
              <w:bottom w:val="single" w:sz="4" w:space="0" w:color="auto"/>
              <w:right w:val="single" w:sz="4" w:space="0" w:color="auto"/>
            </w:tcBorders>
            <w:noWrap/>
            <w:vAlign w:val="center"/>
            <w:hideMark/>
          </w:tcPr>
          <w:p w14:paraId="2460533C"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w:t>
            </w:r>
          </w:p>
        </w:tc>
        <w:tc>
          <w:tcPr>
            <w:tcW w:w="669" w:type="dxa"/>
            <w:tcBorders>
              <w:top w:val="nil"/>
              <w:left w:val="nil"/>
              <w:bottom w:val="single" w:sz="4" w:space="0" w:color="auto"/>
              <w:right w:val="single" w:sz="4" w:space="0" w:color="auto"/>
            </w:tcBorders>
            <w:noWrap/>
            <w:vAlign w:val="center"/>
            <w:hideMark/>
          </w:tcPr>
          <w:p w14:paraId="1E65E6BC"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438</w:t>
            </w:r>
          </w:p>
        </w:tc>
        <w:tc>
          <w:tcPr>
            <w:tcW w:w="668" w:type="dxa"/>
            <w:tcBorders>
              <w:top w:val="nil"/>
              <w:left w:val="nil"/>
              <w:bottom w:val="single" w:sz="4" w:space="0" w:color="auto"/>
              <w:right w:val="single" w:sz="4" w:space="0" w:color="auto"/>
            </w:tcBorders>
            <w:noWrap/>
            <w:vAlign w:val="center"/>
            <w:hideMark/>
          </w:tcPr>
          <w:p w14:paraId="46518E2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26</w:t>
            </w:r>
          </w:p>
        </w:tc>
        <w:tc>
          <w:tcPr>
            <w:tcW w:w="669" w:type="dxa"/>
            <w:tcBorders>
              <w:top w:val="nil"/>
              <w:left w:val="nil"/>
              <w:bottom w:val="single" w:sz="4" w:space="0" w:color="auto"/>
              <w:right w:val="single" w:sz="4" w:space="0" w:color="auto"/>
            </w:tcBorders>
            <w:noWrap/>
            <w:vAlign w:val="center"/>
            <w:hideMark/>
          </w:tcPr>
          <w:p w14:paraId="41C6DEBC"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055B9C1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172</w:t>
            </w:r>
          </w:p>
        </w:tc>
        <w:tc>
          <w:tcPr>
            <w:tcW w:w="669" w:type="dxa"/>
            <w:tcBorders>
              <w:top w:val="nil"/>
              <w:left w:val="nil"/>
              <w:bottom w:val="single" w:sz="4" w:space="0" w:color="auto"/>
              <w:right w:val="single" w:sz="4" w:space="0" w:color="auto"/>
            </w:tcBorders>
            <w:noWrap/>
            <w:vAlign w:val="center"/>
            <w:hideMark/>
          </w:tcPr>
          <w:p w14:paraId="2680681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6</w:t>
            </w:r>
          </w:p>
        </w:tc>
        <w:tc>
          <w:tcPr>
            <w:tcW w:w="668" w:type="dxa"/>
            <w:tcBorders>
              <w:top w:val="nil"/>
              <w:left w:val="nil"/>
              <w:bottom w:val="single" w:sz="4" w:space="0" w:color="auto"/>
              <w:right w:val="single" w:sz="4" w:space="0" w:color="auto"/>
            </w:tcBorders>
            <w:noWrap/>
            <w:vAlign w:val="center"/>
            <w:hideMark/>
          </w:tcPr>
          <w:p w14:paraId="272506C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434</w:t>
            </w:r>
          </w:p>
        </w:tc>
        <w:tc>
          <w:tcPr>
            <w:tcW w:w="669" w:type="dxa"/>
            <w:tcBorders>
              <w:top w:val="nil"/>
              <w:left w:val="nil"/>
              <w:bottom w:val="single" w:sz="4" w:space="0" w:color="auto"/>
              <w:right w:val="single" w:sz="4" w:space="0" w:color="auto"/>
            </w:tcBorders>
            <w:noWrap/>
            <w:vAlign w:val="center"/>
            <w:hideMark/>
          </w:tcPr>
          <w:p w14:paraId="5280E4E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26</w:t>
            </w:r>
          </w:p>
        </w:tc>
        <w:tc>
          <w:tcPr>
            <w:tcW w:w="668" w:type="dxa"/>
            <w:tcBorders>
              <w:top w:val="nil"/>
              <w:left w:val="nil"/>
              <w:bottom w:val="single" w:sz="4" w:space="0" w:color="auto"/>
              <w:right w:val="single" w:sz="4" w:space="0" w:color="auto"/>
            </w:tcBorders>
            <w:noWrap/>
            <w:vAlign w:val="center"/>
            <w:hideMark/>
          </w:tcPr>
          <w:p w14:paraId="35D9E34F"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8</w:t>
            </w:r>
          </w:p>
        </w:tc>
        <w:tc>
          <w:tcPr>
            <w:tcW w:w="669" w:type="dxa"/>
            <w:tcBorders>
              <w:top w:val="nil"/>
              <w:left w:val="nil"/>
              <w:bottom w:val="single" w:sz="4" w:space="0" w:color="auto"/>
              <w:right w:val="single" w:sz="4" w:space="0" w:color="auto"/>
            </w:tcBorders>
            <w:noWrap/>
            <w:vAlign w:val="center"/>
            <w:hideMark/>
          </w:tcPr>
          <w:p w14:paraId="02F2176F"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1C79A69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11</w:t>
            </w:r>
          </w:p>
        </w:tc>
        <w:tc>
          <w:tcPr>
            <w:tcW w:w="868" w:type="dxa"/>
            <w:tcBorders>
              <w:top w:val="nil"/>
              <w:left w:val="nil"/>
              <w:bottom w:val="single" w:sz="4" w:space="0" w:color="auto"/>
              <w:right w:val="single" w:sz="4" w:space="0" w:color="auto"/>
            </w:tcBorders>
            <w:noWrap/>
            <w:vAlign w:val="center"/>
            <w:hideMark/>
          </w:tcPr>
          <w:p w14:paraId="01F98BB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1783</w:t>
            </w:r>
          </w:p>
        </w:tc>
      </w:tr>
      <w:tr w:rsidR="00171E26" w:rsidRPr="00FF22D8" w14:paraId="724F1F13" w14:textId="77777777" w:rsidTr="00171E26">
        <w:trPr>
          <w:trHeight w:val="300"/>
          <w:jc w:val="center"/>
        </w:trPr>
        <w:tc>
          <w:tcPr>
            <w:tcW w:w="2830" w:type="dxa"/>
            <w:tcBorders>
              <w:top w:val="nil"/>
              <w:left w:val="single" w:sz="4" w:space="0" w:color="auto"/>
              <w:bottom w:val="single" w:sz="4" w:space="0" w:color="auto"/>
              <w:right w:val="single" w:sz="4" w:space="0" w:color="auto"/>
            </w:tcBorders>
            <w:noWrap/>
            <w:hideMark/>
          </w:tcPr>
          <w:p w14:paraId="0E8CB455"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hAnsi="Times New Roman" w:cs="Times New Roman"/>
              </w:rPr>
              <w:t>Первомайский район</w:t>
            </w:r>
          </w:p>
        </w:tc>
        <w:tc>
          <w:tcPr>
            <w:tcW w:w="668" w:type="dxa"/>
            <w:tcBorders>
              <w:top w:val="nil"/>
              <w:left w:val="nil"/>
              <w:bottom w:val="single" w:sz="4" w:space="0" w:color="auto"/>
              <w:right w:val="single" w:sz="4" w:space="0" w:color="auto"/>
            </w:tcBorders>
            <w:noWrap/>
            <w:vAlign w:val="center"/>
            <w:hideMark/>
          </w:tcPr>
          <w:p w14:paraId="46EECA5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6</w:t>
            </w:r>
          </w:p>
        </w:tc>
        <w:tc>
          <w:tcPr>
            <w:tcW w:w="668" w:type="dxa"/>
            <w:tcBorders>
              <w:top w:val="nil"/>
              <w:left w:val="nil"/>
              <w:bottom w:val="single" w:sz="4" w:space="0" w:color="auto"/>
              <w:right w:val="single" w:sz="4" w:space="0" w:color="auto"/>
            </w:tcBorders>
            <w:noWrap/>
            <w:vAlign w:val="center"/>
            <w:hideMark/>
          </w:tcPr>
          <w:p w14:paraId="51D44A0F"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223</w:t>
            </w:r>
          </w:p>
        </w:tc>
        <w:tc>
          <w:tcPr>
            <w:tcW w:w="669" w:type="dxa"/>
            <w:tcBorders>
              <w:top w:val="nil"/>
              <w:left w:val="nil"/>
              <w:bottom w:val="single" w:sz="4" w:space="0" w:color="auto"/>
              <w:right w:val="single" w:sz="4" w:space="0" w:color="auto"/>
            </w:tcBorders>
            <w:noWrap/>
            <w:vAlign w:val="center"/>
            <w:hideMark/>
          </w:tcPr>
          <w:p w14:paraId="582A09F9"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5FCD7E35"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191</w:t>
            </w:r>
          </w:p>
        </w:tc>
        <w:tc>
          <w:tcPr>
            <w:tcW w:w="669" w:type="dxa"/>
            <w:tcBorders>
              <w:top w:val="nil"/>
              <w:left w:val="nil"/>
              <w:bottom w:val="single" w:sz="4" w:space="0" w:color="auto"/>
              <w:right w:val="single" w:sz="4" w:space="0" w:color="auto"/>
            </w:tcBorders>
            <w:noWrap/>
            <w:vAlign w:val="center"/>
            <w:hideMark/>
          </w:tcPr>
          <w:p w14:paraId="696F8E8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77BC5BC9"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46</w:t>
            </w:r>
          </w:p>
        </w:tc>
        <w:tc>
          <w:tcPr>
            <w:tcW w:w="669" w:type="dxa"/>
            <w:tcBorders>
              <w:top w:val="nil"/>
              <w:left w:val="nil"/>
              <w:bottom w:val="single" w:sz="4" w:space="0" w:color="auto"/>
              <w:right w:val="single" w:sz="4" w:space="0" w:color="auto"/>
            </w:tcBorders>
            <w:noWrap/>
            <w:vAlign w:val="center"/>
            <w:hideMark/>
          </w:tcPr>
          <w:p w14:paraId="101A207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w:t>
            </w:r>
          </w:p>
        </w:tc>
        <w:tc>
          <w:tcPr>
            <w:tcW w:w="668" w:type="dxa"/>
            <w:tcBorders>
              <w:top w:val="nil"/>
              <w:left w:val="nil"/>
              <w:bottom w:val="single" w:sz="4" w:space="0" w:color="auto"/>
              <w:right w:val="single" w:sz="4" w:space="0" w:color="auto"/>
            </w:tcBorders>
            <w:noWrap/>
            <w:vAlign w:val="center"/>
            <w:hideMark/>
          </w:tcPr>
          <w:p w14:paraId="555B2A4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5</w:t>
            </w:r>
          </w:p>
        </w:tc>
        <w:tc>
          <w:tcPr>
            <w:tcW w:w="669" w:type="dxa"/>
            <w:tcBorders>
              <w:top w:val="nil"/>
              <w:left w:val="nil"/>
              <w:bottom w:val="single" w:sz="4" w:space="0" w:color="auto"/>
              <w:right w:val="single" w:sz="4" w:space="0" w:color="auto"/>
            </w:tcBorders>
            <w:noWrap/>
            <w:vAlign w:val="center"/>
            <w:hideMark/>
          </w:tcPr>
          <w:p w14:paraId="2570B09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314</w:t>
            </w:r>
          </w:p>
        </w:tc>
        <w:tc>
          <w:tcPr>
            <w:tcW w:w="668" w:type="dxa"/>
            <w:tcBorders>
              <w:top w:val="nil"/>
              <w:left w:val="nil"/>
              <w:bottom w:val="single" w:sz="4" w:space="0" w:color="auto"/>
              <w:right w:val="single" w:sz="4" w:space="0" w:color="auto"/>
            </w:tcBorders>
            <w:noWrap/>
            <w:vAlign w:val="center"/>
            <w:hideMark/>
          </w:tcPr>
          <w:p w14:paraId="6F346F4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9</w:t>
            </w:r>
          </w:p>
        </w:tc>
        <w:tc>
          <w:tcPr>
            <w:tcW w:w="669" w:type="dxa"/>
            <w:tcBorders>
              <w:top w:val="nil"/>
              <w:left w:val="nil"/>
              <w:bottom w:val="single" w:sz="4" w:space="0" w:color="auto"/>
              <w:right w:val="single" w:sz="4" w:space="0" w:color="auto"/>
            </w:tcBorders>
            <w:noWrap/>
            <w:vAlign w:val="center"/>
            <w:hideMark/>
          </w:tcPr>
          <w:p w14:paraId="499E7E8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60695C5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151</w:t>
            </w:r>
          </w:p>
        </w:tc>
        <w:tc>
          <w:tcPr>
            <w:tcW w:w="669" w:type="dxa"/>
            <w:tcBorders>
              <w:top w:val="nil"/>
              <w:left w:val="nil"/>
              <w:bottom w:val="single" w:sz="4" w:space="0" w:color="auto"/>
              <w:right w:val="single" w:sz="4" w:space="0" w:color="auto"/>
            </w:tcBorders>
            <w:noWrap/>
            <w:vAlign w:val="center"/>
            <w:hideMark/>
          </w:tcPr>
          <w:p w14:paraId="4509024C"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05AA056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314</w:t>
            </w:r>
          </w:p>
        </w:tc>
        <w:tc>
          <w:tcPr>
            <w:tcW w:w="669" w:type="dxa"/>
            <w:tcBorders>
              <w:top w:val="nil"/>
              <w:left w:val="nil"/>
              <w:bottom w:val="single" w:sz="4" w:space="0" w:color="auto"/>
              <w:right w:val="single" w:sz="4" w:space="0" w:color="auto"/>
            </w:tcBorders>
            <w:noWrap/>
            <w:vAlign w:val="center"/>
            <w:hideMark/>
          </w:tcPr>
          <w:p w14:paraId="669D706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9</w:t>
            </w:r>
          </w:p>
        </w:tc>
        <w:tc>
          <w:tcPr>
            <w:tcW w:w="668" w:type="dxa"/>
            <w:tcBorders>
              <w:top w:val="nil"/>
              <w:left w:val="nil"/>
              <w:bottom w:val="single" w:sz="4" w:space="0" w:color="auto"/>
              <w:right w:val="single" w:sz="4" w:space="0" w:color="auto"/>
            </w:tcBorders>
            <w:noWrap/>
            <w:vAlign w:val="center"/>
            <w:hideMark/>
          </w:tcPr>
          <w:p w14:paraId="40EDACD5"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w:t>
            </w:r>
          </w:p>
        </w:tc>
        <w:tc>
          <w:tcPr>
            <w:tcW w:w="669" w:type="dxa"/>
            <w:tcBorders>
              <w:top w:val="nil"/>
              <w:left w:val="nil"/>
              <w:bottom w:val="single" w:sz="4" w:space="0" w:color="auto"/>
              <w:right w:val="single" w:sz="4" w:space="0" w:color="auto"/>
            </w:tcBorders>
            <w:noWrap/>
            <w:vAlign w:val="center"/>
            <w:hideMark/>
          </w:tcPr>
          <w:p w14:paraId="790C2E8F"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6363133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7</w:t>
            </w:r>
          </w:p>
        </w:tc>
        <w:tc>
          <w:tcPr>
            <w:tcW w:w="868" w:type="dxa"/>
            <w:tcBorders>
              <w:top w:val="nil"/>
              <w:left w:val="nil"/>
              <w:bottom w:val="single" w:sz="4" w:space="0" w:color="auto"/>
              <w:right w:val="single" w:sz="4" w:space="0" w:color="auto"/>
            </w:tcBorders>
            <w:noWrap/>
            <w:vAlign w:val="center"/>
            <w:hideMark/>
          </w:tcPr>
          <w:p w14:paraId="6AE51B2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1279</w:t>
            </w:r>
          </w:p>
        </w:tc>
      </w:tr>
      <w:tr w:rsidR="00171E26" w:rsidRPr="00FF22D8" w14:paraId="598917E3" w14:textId="77777777" w:rsidTr="00171E26">
        <w:trPr>
          <w:trHeight w:val="300"/>
          <w:jc w:val="center"/>
        </w:trPr>
        <w:tc>
          <w:tcPr>
            <w:tcW w:w="2830" w:type="dxa"/>
            <w:tcBorders>
              <w:top w:val="nil"/>
              <w:left w:val="single" w:sz="4" w:space="0" w:color="auto"/>
              <w:bottom w:val="single" w:sz="4" w:space="0" w:color="auto"/>
              <w:right w:val="single" w:sz="4" w:space="0" w:color="auto"/>
            </w:tcBorders>
            <w:noWrap/>
            <w:hideMark/>
          </w:tcPr>
          <w:p w14:paraId="6068046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hAnsi="Times New Roman" w:cs="Times New Roman"/>
              </w:rPr>
              <w:t>Раздольненский район</w:t>
            </w:r>
          </w:p>
        </w:tc>
        <w:tc>
          <w:tcPr>
            <w:tcW w:w="668" w:type="dxa"/>
            <w:tcBorders>
              <w:top w:val="nil"/>
              <w:left w:val="nil"/>
              <w:bottom w:val="single" w:sz="4" w:space="0" w:color="auto"/>
              <w:right w:val="single" w:sz="4" w:space="0" w:color="auto"/>
            </w:tcBorders>
            <w:noWrap/>
            <w:vAlign w:val="center"/>
            <w:hideMark/>
          </w:tcPr>
          <w:p w14:paraId="117EB26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w:t>
            </w:r>
          </w:p>
        </w:tc>
        <w:tc>
          <w:tcPr>
            <w:tcW w:w="668" w:type="dxa"/>
            <w:tcBorders>
              <w:top w:val="nil"/>
              <w:left w:val="nil"/>
              <w:bottom w:val="single" w:sz="4" w:space="0" w:color="auto"/>
              <w:right w:val="single" w:sz="4" w:space="0" w:color="auto"/>
            </w:tcBorders>
            <w:noWrap/>
            <w:vAlign w:val="center"/>
            <w:hideMark/>
          </w:tcPr>
          <w:p w14:paraId="448FB77F"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188</w:t>
            </w:r>
          </w:p>
        </w:tc>
        <w:tc>
          <w:tcPr>
            <w:tcW w:w="669" w:type="dxa"/>
            <w:tcBorders>
              <w:top w:val="nil"/>
              <w:left w:val="nil"/>
              <w:bottom w:val="single" w:sz="4" w:space="0" w:color="auto"/>
              <w:right w:val="single" w:sz="4" w:space="0" w:color="auto"/>
            </w:tcBorders>
            <w:noWrap/>
            <w:vAlign w:val="center"/>
            <w:hideMark/>
          </w:tcPr>
          <w:p w14:paraId="587F49F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26449558"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156</w:t>
            </w:r>
          </w:p>
        </w:tc>
        <w:tc>
          <w:tcPr>
            <w:tcW w:w="669" w:type="dxa"/>
            <w:tcBorders>
              <w:top w:val="nil"/>
              <w:left w:val="nil"/>
              <w:bottom w:val="single" w:sz="4" w:space="0" w:color="auto"/>
              <w:right w:val="single" w:sz="4" w:space="0" w:color="auto"/>
            </w:tcBorders>
            <w:noWrap/>
            <w:vAlign w:val="center"/>
            <w:hideMark/>
          </w:tcPr>
          <w:p w14:paraId="30220EF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25A3C8F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27</w:t>
            </w:r>
          </w:p>
        </w:tc>
        <w:tc>
          <w:tcPr>
            <w:tcW w:w="669" w:type="dxa"/>
            <w:tcBorders>
              <w:top w:val="nil"/>
              <w:left w:val="nil"/>
              <w:bottom w:val="single" w:sz="4" w:space="0" w:color="auto"/>
              <w:right w:val="single" w:sz="4" w:space="0" w:color="auto"/>
            </w:tcBorders>
            <w:noWrap/>
            <w:vAlign w:val="center"/>
            <w:hideMark/>
          </w:tcPr>
          <w:p w14:paraId="17621D1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w:t>
            </w:r>
          </w:p>
        </w:tc>
        <w:tc>
          <w:tcPr>
            <w:tcW w:w="668" w:type="dxa"/>
            <w:tcBorders>
              <w:top w:val="nil"/>
              <w:left w:val="nil"/>
              <w:bottom w:val="single" w:sz="4" w:space="0" w:color="auto"/>
              <w:right w:val="single" w:sz="4" w:space="0" w:color="auto"/>
            </w:tcBorders>
            <w:noWrap/>
            <w:vAlign w:val="center"/>
            <w:hideMark/>
          </w:tcPr>
          <w:p w14:paraId="2A023E3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w:t>
            </w:r>
          </w:p>
        </w:tc>
        <w:tc>
          <w:tcPr>
            <w:tcW w:w="669" w:type="dxa"/>
            <w:tcBorders>
              <w:top w:val="nil"/>
              <w:left w:val="nil"/>
              <w:bottom w:val="single" w:sz="4" w:space="0" w:color="auto"/>
              <w:right w:val="single" w:sz="4" w:space="0" w:color="auto"/>
            </w:tcBorders>
            <w:noWrap/>
            <w:vAlign w:val="center"/>
            <w:hideMark/>
          </w:tcPr>
          <w:p w14:paraId="3319956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288</w:t>
            </w:r>
          </w:p>
        </w:tc>
        <w:tc>
          <w:tcPr>
            <w:tcW w:w="668" w:type="dxa"/>
            <w:tcBorders>
              <w:top w:val="nil"/>
              <w:left w:val="nil"/>
              <w:bottom w:val="single" w:sz="4" w:space="0" w:color="auto"/>
              <w:right w:val="single" w:sz="4" w:space="0" w:color="auto"/>
            </w:tcBorders>
            <w:noWrap/>
            <w:vAlign w:val="center"/>
            <w:hideMark/>
          </w:tcPr>
          <w:p w14:paraId="7786617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w:t>
            </w:r>
          </w:p>
        </w:tc>
        <w:tc>
          <w:tcPr>
            <w:tcW w:w="669" w:type="dxa"/>
            <w:tcBorders>
              <w:top w:val="nil"/>
              <w:left w:val="nil"/>
              <w:bottom w:val="single" w:sz="4" w:space="0" w:color="auto"/>
              <w:right w:val="single" w:sz="4" w:space="0" w:color="auto"/>
            </w:tcBorders>
            <w:noWrap/>
            <w:vAlign w:val="center"/>
            <w:hideMark/>
          </w:tcPr>
          <w:p w14:paraId="79552D0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53AC4A1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187</w:t>
            </w:r>
          </w:p>
        </w:tc>
        <w:tc>
          <w:tcPr>
            <w:tcW w:w="669" w:type="dxa"/>
            <w:tcBorders>
              <w:top w:val="nil"/>
              <w:left w:val="nil"/>
              <w:bottom w:val="single" w:sz="4" w:space="0" w:color="auto"/>
              <w:right w:val="single" w:sz="4" w:space="0" w:color="auto"/>
            </w:tcBorders>
            <w:noWrap/>
            <w:vAlign w:val="center"/>
            <w:hideMark/>
          </w:tcPr>
          <w:p w14:paraId="13A24BC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54414CA8"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289</w:t>
            </w:r>
          </w:p>
        </w:tc>
        <w:tc>
          <w:tcPr>
            <w:tcW w:w="669" w:type="dxa"/>
            <w:tcBorders>
              <w:top w:val="nil"/>
              <w:left w:val="nil"/>
              <w:bottom w:val="single" w:sz="4" w:space="0" w:color="auto"/>
              <w:right w:val="single" w:sz="4" w:space="0" w:color="auto"/>
            </w:tcBorders>
            <w:noWrap/>
            <w:vAlign w:val="center"/>
            <w:hideMark/>
          </w:tcPr>
          <w:p w14:paraId="6826BA8C"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w:t>
            </w:r>
          </w:p>
        </w:tc>
        <w:tc>
          <w:tcPr>
            <w:tcW w:w="668" w:type="dxa"/>
            <w:tcBorders>
              <w:top w:val="nil"/>
              <w:left w:val="nil"/>
              <w:bottom w:val="single" w:sz="4" w:space="0" w:color="auto"/>
              <w:right w:val="single" w:sz="4" w:space="0" w:color="auto"/>
            </w:tcBorders>
            <w:noWrap/>
            <w:vAlign w:val="center"/>
            <w:hideMark/>
          </w:tcPr>
          <w:p w14:paraId="30CF6DD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w:t>
            </w:r>
          </w:p>
        </w:tc>
        <w:tc>
          <w:tcPr>
            <w:tcW w:w="669" w:type="dxa"/>
            <w:tcBorders>
              <w:top w:val="nil"/>
              <w:left w:val="nil"/>
              <w:bottom w:val="single" w:sz="4" w:space="0" w:color="auto"/>
              <w:right w:val="single" w:sz="4" w:space="0" w:color="auto"/>
            </w:tcBorders>
            <w:noWrap/>
            <w:vAlign w:val="center"/>
            <w:hideMark/>
          </w:tcPr>
          <w:p w14:paraId="20B4C66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522CA20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7</w:t>
            </w:r>
          </w:p>
        </w:tc>
        <w:tc>
          <w:tcPr>
            <w:tcW w:w="868" w:type="dxa"/>
            <w:tcBorders>
              <w:top w:val="nil"/>
              <w:left w:val="nil"/>
              <w:bottom w:val="single" w:sz="4" w:space="0" w:color="auto"/>
              <w:right w:val="single" w:sz="4" w:space="0" w:color="auto"/>
            </w:tcBorders>
            <w:noWrap/>
            <w:vAlign w:val="center"/>
            <w:hideMark/>
          </w:tcPr>
          <w:p w14:paraId="1550D85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1155</w:t>
            </w:r>
          </w:p>
        </w:tc>
      </w:tr>
      <w:tr w:rsidR="00171E26" w:rsidRPr="00FF22D8" w14:paraId="60ED5D7D" w14:textId="77777777" w:rsidTr="00171E26">
        <w:trPr>
          <w:trHeight w:val="300"/>
          <w:jc w:val="center"/>
        </w:trPr>
        <w:tc>
          <w:tcPr>
            <w:tcW w:w="2830" w:type="dxa"/>
            <w:tcBorders>
              <w:top w:val="nil"/>
              <w:left w:val="single" w:sz="4" w:space="0" w:color="auto"/>
              <w:bottom w:val="single" w:sz="4" w:space="0" w:color="auto"/>
              <w:right w:val="single" w:sz="4" w:space="0" w:color="auto"/>
            </w:tcBorders>
            <w:noWrap/>
            <w:hideMark/>
          </w:tcPr>
          <w:p w14:paraId="7B6650D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hAnsi="Times New Roman" w:cs="Times New Roman"/>
              </w:rPr>
              <w:t>Сакский район</w:t>
            </w:r>
          </w:p>
        </w:tc>
        <w:tc>
          <w:tcPr>
            <w:tcW w:w="668" w:type="dxa"/>
            <w:tcBorders>
              <w:top w:val="nil"/>
              <w:left w:val="nil"/>
              <w:bottom w:val="single" w:sz="4" w:space="0" w:color="auto"/>
              <w:right w:val="single" w:sz="4" w:space="0" w:color="auto"/>
            </w:tcBorders>
            <w:noWrap/>
            <w:vAlign w:val="center"/>
            <w:hideMark/>
          </w:tcPr>
          <w:p w14:paraId="1F37CE6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12</w:t>
            </w:r>
          </w:p>
        </w:tc>
        <w:tc>
          <w:tcPr>
            <w:tcW w:w="668" w:type="dxa"/>
            <w:tcBorders>
              <w:top w:val="nil"/>
              <w:left w:val="nil"/>
              <w:bottom w:val="single" w:sz="4" w:space="0" w:color="auto"/>
              <w:right w:val="single" w:sz="4" w:space="0" w:color="auto"/>
            </w:tcBorders>
            <w:noWrap/>
            <w:vAlign w:val="center"/>
            <w:hideMark/>
          </w:tcPr>
          <w:p w14:paraId="3AF602C9"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542</w:t>
            </w:r>
          </w:p>
        </w:tc>
        <w:tc>
          <w:tcPr>
            <w:tcW w:w="669" w:type="dxa"/>
            <w:tcBorders>
              <w:top w:val="nil"/>
              <w:left w:val="nil"/>
              <w:bottom w:val="single" w:sz="4" w:space="0" w:color="auto"/>
              <w:right w:val="single" w:sz="4" w:space="0" w:color="auto"/>
            </w:tcBorders>
            <w:noWrap/>
            <w:vAlign w:val="center"/>
            <w:hideMark/>
          </w:tcPr>
          <w:p w14:paraId="0AD5A9CC"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41DFA33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563</w:t>
            </w:r>
          </w:p>
        </w:tc>
        <w:tc>
          <w:tcPr>
            <w:tcW w:w="669" w:type="dxa"/>
            <w:tcBorders>
              <w:top w:val="nil"/>
              <w:left w:val="nil"/>
              <w:bottom w:val="single" w:sz="4" w:space="0" w:color="auto"/>
              <w:right w:val="single" w:sz="4" w:space="0" w:color="auto"/>
            </w:tcBorders>
            <w:noWrap/>
            <w:vAlign w:val="center"/>
            <w:hideMark/>
          </w:tcPr>
          <w:p w14:paraId="3B865AD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2C57B15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196</w:t>
            </w:r>
          </w:p>
        </w:tc>
        <w:tc>
          <w:tcPr>
            <w:tcW w:w="669" w:type="dxa"/>
            <w:tcBorders>
              <w:top w:val="nil"/>
              <w:left w:val="nil"/>
              <w:bottom w:val="single" w:sz="4" w:space="0" w:color="auto"/>
              <w:right w:val="single" w:sz="4" w:space="0" w:color="auto"/>
            </w:tcBorders>
            <w:noWrap/>
            <w:vAlign w:val="center"/>
            <w:hideMark/>
          </w:tcPr>
          <w:p w14:paraId="3B3C0CA9"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9</w:t>
            </w:r>
          </w:p>
        </w:tc>
        <w:tc>
          <w:tcPr>
            <w:tcW w:w="668" w:type="dxa"/>
            <w:tcBorders>
              <w:top w:val="nil"/>
              <w:left w:val="nil"/>
              <w:bottom w:val="single" w:sz="4" w:space="0" w:color="auto"/>
              <w:right w:val="single" w:sz="4" w:space="0" w:color="auto"/>
            </w:tcBorders>
            <w:noWrap/>
            <w:vAlign w:val="center"/>
            <w:hideMark/>
          </w:tcPr>
          <w:p w14:paraId="09BE7B0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w:t>
            </w:r>
          </w:p>
        </w:tc>
        <w:tc>
          <w:tcPr>
            <w:tcW w:w="669" w:type="dxa"/>
            <w:tcBorders>
              <w:top w:val="nil"/>
              <w:left w:val="nil"/>
              <w:bottom w:val="single" w:sz="4" w:space="0" w:color="auto"/>
              <w:right w:val="single" w:sz="4" w:space="0" w:color="auto"/>
            </w:tcBorders>
            <w:noWrap/>
            <w:vAlign w:val="center"/>
            <w:hideMark/>
          </w:tcPr>
          <w:p w14:paraId="6B816D0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860</w:t>
            </w:r>
          </w:p>
        </w:tc>
        <w:tc>
          <w:tcPr>
            <w:tcW w:w="668" w:type="dxa"/>
            <w:tcBorders>
              <w:top w:val="nil"/>
              <w:left w:val="nil"/>
              <w:bottom w:val="single" w:sz="4" w:space="0" w:color="auto"/>
              <w:right w:val="single" w:sz="4" w:space="0" w:color="auto"/>
            </w:tcBorders>
            <w:noWrap/>
            <w:vAlign w:val="center"/>
            <w:hideMark/>
          </w:tcPr>
          <w:p w14:paraId="5F4101C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22</w:t>
            </w:r>
          </w:p>
        </w:tc>
        <w:tc>
          <w:tcPr>
            <w:tcW w:w="669" w:type="dxa"/>
            <w:tcBorders>
              <w:top w:val="nil"/>
              <w:left w:val="nil"/>
              <w:bottom w:val="single" w:sz="4" w:space="0" w:color="auto"/>
              <w:right w:val="single" w:sz="4" w:space="0" w:color="auto"/>
            </w:tcBorders>
            <w:noWrap/>
            <w:vAlign w:val="center"/>
            <w:hideMark/>
          </w:tcPr>
          <w:p w14:paraId="5BED4352"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383C8472"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285</w:t>
            </w:r>
          </w:p>
        </w:tc>
        <w:tc>
          <w:tcPr>
            <w:tcW w:w="669" w:type="dxa"/>
            <w:tcBorders>
              <w:top w:val="nil"/>
              <w:left w:val="nil"/>
              <w:bottom w:val="single" w:sz="4" w:space="0" w:color="auto"/>
              <w:right w:val="single" w:sz="4" w:space="0" w:color="auto"/>
            </w:tcBorders>
            <w:noWrap/>
            <w:vAlign w:val="center"/>
            <w:hideMark/>
          </w:tcPr>
          <w:p w14:paraId="04B1D339"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81</w:t>
            </w:r>
          </w:p>
        </w:tc>
        <w:tc>
          <w:tcPr>
            <w:tcW w:w="668" w:type="dxa"/>
            <w:tcBorders>
              <w:top w:val="nil"/>
              <w:left w:val="nil"/>
              <w:bottom w:val="single" w:sz="4" w:space="0" w:color="auto"/>
              <w:right w:val="single" w:sz="4" w:space="0" w:color="auto"/>
            </w:tcBorders>
            <w:noWrap/>
            <w:vAlign w:val="center"/>
            <w:hideMark/>
          </w:tcPr>
          <w:p w14:paraId="3500E1F6"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854</w:t>
            </w:r>
          </w:p>
        </w:tc>
        <w:tc>
          <w:tcPr>
            <w:tcW w:w="669" w:type="dxa"/>
            <w:tcBorders>
              <w:top w:val="nil"/>
              <w:left w:val="nil"/>
              <w:bottom w:val="single" w:sz="4" w:space="0" w:color="auto"/>
              <w:right w:val="single" w:sz="4" w:space="0" w:color="auto"/>
            </w:tcBorders>
            <w:noWrap/>
            <w:vAlign w:val="center"/>
            <w:hideMark/>
          </w:tcPr>
          <w:p w14:paraId="7DE9734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22</w:t>
            </w:r>
          </w:p>
        </w:tc>
        <w:tc>
          <w:tcPr>
            <w:tcW w:w="668" w:type="dxa"/>
            <w:tcBorders>
              <w:top w:val="nil"/>
              <w:left w:val="nil"/>
              <w:bottom w:val="single" w:sz="4" w:space="0" w:color="auto"/>
              <w:right w:val="single" w:sz="4" w:space="0" w:color="auto"/>
            </w:tcBorders>
            <w:noWrap/>
            <w:vAlign w:val="center"/>
            <w:hideMark/>
          </w:tcPr>
          <w:p w14:paraId="7FF96879"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11</w:t>
            </w:r>
          </w:p>
        </w:tc>
        <w:tc>
          <w:tcPr>
            <w:tcW w:w="669" w:type="dxa"/>
            <w:tcBorders>
              <w:top w:val="nil"/>
              <w:left w:val="nil"/>
              <w:bottom w:val="single" w:sz="4" w:space="0" w:color="auto"/>
              <w:right w:val="single" w:sz="4" w:space="0" w:color="auto"/>
            </w:tcBorders>
            <w:noWrap/>
            <w:vAlign w:val="center"/>
            <w:hideMark/>
          </w:tcPr>
          <w:p w14:paraId="1E29F4F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4AA6E605"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18</w:t>
            </w:r>
          </w:p>
        </w:tc>
        <w:tc>
          <w:tcPr>
            <w:tcW w:w="868" w:type="dxa"/>
            <w:tcBorders>
              <w:top w:val="nil"/>
              <w:left w:val="nil"/>
              <w:bottom w:val="single" w:sz="4" w:space="0" w:color="auto"/>
              <w:right w:val="single" w:sz="4" w:space="0" w:color="auto"/>
            </w:tcBorders>
            <w:noWrap/>
            <w:vAlign w:val="center"/>
            <w:hideMark/>
          </w:tcPr>
          <w:p w14:paraId="7FD31C3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3477</w:t>
            </w:r>
          </w:p>
        </w:tc>
      </w:tr>
      <w:tr w:rsidR="00171E26" w:rsidRPr="00FF22D8" w14:paraId="6F0EB26F" w14:textId="77777777" w:rsidTr="00171E26">
        <w:trPr>
          <w:trHeight w:val="300"/>
          <w:jc w:val="center"/>
        </w:trPr>
        <w:tc>
          <w:tcPr>
            <w:tcW w:w="2830" w:type="dxa"/>
            <w:tcBorders>
              <w:top w:val="nil"/>
              <w:left w:val="single" w:sz="4" w:space="0" w:color="auto"/>
              <w:bottom w:val="single" w:sz="4" w:space="0" w:color="auto"/>
              <w:right w:val="single" w:sz="4" w:space="0" w:color="auto"/>
            </w:tcBorders>
            <w:noWrap/>
            <w:hideMark/>
          </w:tcPr>
          <w:p w14:paraId="0D286E96"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hAnsi="Times New Roman" w:cs="Times New Roman"/>
              </w:rPr>
              <w:t>Симферопольский район</w:t>
            </w:r>
          </w:p>
        </w:tc>
        <w:tc>
          <w:tcPr>
            <w:tcW w:w="668" w:type="dxa"/>
            <w:tcBorders>
              <w:top w:val="nil"/>
              <w:left w:val="nil"/>
              <w:bottom w:val="single" w:sz="4" w:space="0" w:color="auto"/>
              <w:right w:val="single" w:sz="4" w:space="0" w:color="auto"/>
            </w:tcBorders>
            <w:noWrap/>
            <w:vAlign w:val="center"/>
            <w:hideMark/>
          </w:tcPr>
          <w:p w14:paraId="632732B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63</w:t>
            </w:r>
          </w:p>
        </w:tc>
        <w:tc>
          <w:tcPr>
            <w:tcW w:w="668" w:type="dxa"/>
            <w:tcBorders>
              <w:top w:val="nil"/>
              <w:left w:val="nil"/>
              <w:bottom w:val="single" w:sz="4" w:space="0" w:color="auto"/>
              <w:right w:val="single" w:sz="4" w:space="0" w:color="auto"/>
            </w:tcBorders>
            <w:noWrap/>
            <w:vAlign w:val="center"/>
            <w:hideMark/>
          </w:tcPr>
          <w:p w14:paraId="71D1F949"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1189</w:t>
            </w:r>
          </w:p>
        </w:tc>
        <w:tc>
          <w:tcPr>
            <w:tcW w:w="669" w:type="dxa"/>
            <w:tcBorders>
              <w:top w:val="nil"/>
              <w:left w:val="nil"/>
              <w:bottom w:val="single" w:sz="4" w:space="0" w:color="auto"/>
              <w:right w:val="single" w:sz="4" w:space="0" w:color="auto"/>
            </w:tcBorders>
            <w:noWrap/>
            <w:vAlign w:val="center"/>
            <w:hideMark/>
          </w:tcPr>
          <w:p w14:paraId="1F555F0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292C678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1464</w:t>
            </w:r>
          </w:p>
        </w:tc>
        <w:tc>
          <w:tcPr>
            <w:tcW w:w="669" w:type="dxa"/>
            <w:tcBorders>
              <w:top w:val="nil"/>
              <w:left w:val="nil"/>
              <w:bottom w:val="single" w:sz="4" w:space="0" w:color="auto"/>
              <w:right w:val="single" w:sz="4" w:space="0" w:color="auto"/>
            </w:tcBorders>
            <w:noWrap/>
            <w:vAlign w:val="center"/>
            <w:hideMark/>
          </w:tcPr>
          <w:p w14:paraId="278CEF9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64D0B1F2"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221</w:t>
            </w:r>
          </w:p>
        </w:tc>
        <w:tc>
          <w:tcPr>
            <w:tcW w:w="669" w:type="dxa"/>
            <w:tcBorders>
              <w:top w:val="nil"/>
              <w:left w:val="nil"/>
              <w:bottom w:val="single" w:sz="4" w:space="0" w:color="auto"/>
              <w:right w:val="single" w:sz="4" w:space="0" w:color="auto"/>
            </w:tcBorders>
            <w:noWrap/>
            <w:vAlign w:val="center"/>
            <w:hideMark/>
          </w:tcPr>
          <w:p w14:paraId="35478A4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21</w:t>
            </w:r>
          </w:p>
        </w:tc>
        <w:tc>
          <w:tcPr>
            <w:tcW w:w="668" w:type="dxa"/>
            <w:tcBorders>
              <w:top w:val="nil"/>
              <w:left w:val="nil"/>
              <w:bottom w:val="single" w:sz="4" w:space="0" w:color="auto"/>
              <w:right w:val="single" w:sz="4" w:space="0" w:color="auto"/>
            </w:tcBorders>
            <w:noWrap/>
            <w:vAlign w:val="center"/>
            <w:hideMark/>
          </w:tcPr>
          <w:p w14:paraId="14916958"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15</w:t>
            </w:r>
          </w:p>
        </w:tc>
        <w:tc>
          <w:tcPr>
            <w:tcW w:w="669" w:type="dxa"/>
            <w:tcBorders>
              <w:top w:val="nil"/>
              <w:left w:val="nil"/>
              <w:bottom w:val="single" w:sz="4" w:space="0" w:color="auto"/>
              <w:right w:val="single" w:sz="4" w:space="0" w:color="auto"/>
            </w:tcBorders>
            <w:noWrap/>
            <w:vAlign w:val="center"/>
            <w:hideMark/>
          </w:tcPr>
          <w:p w14:paraId="2982FF6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1938</w:t>
            </w:r>
          </w:p>
        </w:tc>
        <w:tc>
          <w:tcPr>
            <w:tcW w:w="668" w:type="dxa"/>
            <w:tcBorders>
              <w:top w:val="nil"/>
              <w:left w:val="nil"/>
              <w:bottom w:val="single" w:sz="4" w:space="0" w:color="auto"/>
              <w:right w:val="single" w:sz="4" w:space="0" w:color="auto"/>
            </w:tcBorders>
            <w:noWrap/>
            <w:vAlign w:val="center"/>
            <w:hideMark/>
          </w:tcPr>
          <w:p w14:paraId="218BFEB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56</w:t>
            </w:r>
          </w:p>
        </w:tc>
        <w:tc>
          <w:tcPr>
            <w:tcW w:w="669" w:type="dxa"/>
            <w:tcBorders>
              <w:top w:val="nil"/>
              <w:left w:val="nil"/>
              <w:bottom w:val="single" w:sz="4" w:space="0" w:color="auto"/>
              <w:right w:val="single" w:sz="4" w:space="0" w:color="auto"/>
            </w:tcBorders>
            <w:noWrap/>
            <w:vAlign w:val="center"/>
            <w:hideMark/>
          </w:tcPr>
          <w:p w14:paraId="12B84B9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w:t>
            </w:r>
          </w:p>
        </w:tc>
        <w:tc>
          <w:tcPr>
            <w:tcW w:w="668" w:type="dxa"/>
            <w:tcBorders>
              <w:top w:val="nil"/>
              <w:left w:val="nil"/>
              <w:bottom w:val="single" w:sz="4" w:space="0" w:color="auto"/>
              <w:right w:val="single" w:sz="4" w:space="0" w:color="auto"/>
            </w:tcBorders>
            <w:noWrap/>
            <w:vAlign w:val="center"/>
            <w:hideMark/>
          </w:tcPr>
          <w:p w14:paraId="43398D4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675</w:t>
            </w:r>
          </w:p>
        </w:tc>
        <w:tc>
          <w:tcPr>
            <w:tcW w:w="669" w:type="dxa"/>
            <w:tcBorders>
              <w:top w:val="nil"/>
              <w:left w:val="nil"/>
              <w:bottom w:val="single" w:sz="4" w:space="0" w:color="auto"/>
              <w:right w:val="single" w:sz="4" w:space="0" w:color="auto"/>
            </w:tcBorders>
            <w:noWrap/>
            <w:vAlign w:val="center"/>
            <w:hideMark/>
          </w:tcPr>
          <w:p w14:paraId="11EE461F"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93</w:t>
            </w:r>
          </w:p>
        </w:tc>
        <w:tc>
          <w:tcPr>
            <w:tcW w:w="668" w:type="dxa"/>
            <w:tcBorders>
              <w:top w:val="nil"/>
              <w:left w:val="nil"/>
              <w:bottom w:val="single" w:sz="4" w:space="0" w:color="auto"/>
              <w:right w:val="single" w:sz="4" w:space="0" w:color="auto"/>
            </w:tcBorders>
            <w:noWrap/>
            <w:vAlign w:val="center"/>
            <w:hideMark/>
          </w:tcPr>
          <w:p w14:paraId="7D04DEDC"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1930</w:t>
            </w:r>
          </w:p>
        </w:tc>
        <w:tc>
          <w:tcPr>
            <w:tcW w:w="669" w:type="dxa"/>
            <w:tcBorders>
              <w:top w:val="nil"/>
              <w:left w:val="nil"/>
              <w:bottom w:val="single" w:sz="4" w:space="0" w:color="auto"/>
              <w:right w:val="single" w:sz="4" w:space="0" w:color="auto"/>
            </w:tcBorders>
            <w:noWrap/>
            <w:vAlign w:val="center"/>
            <w:hideMark/>
          </w:tcPr>
          <w:p w14:paraId="3EE6A8B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57</w:t>
            </w:r>
          </w:p>
        </w:tc>
        <w:tc>
          <w:tcPr>
            <w:tcW w:w="668" w:type="dxa"/>
            <w:tcBorders>
              <w:top w:val="nil"/>
              <w:left w:val="nil"/>
              <w:bottom w:val="single" w:sz="4" w:space="0" w:color="auto"/>
              <w:right w:val="single" w:sz="4" w:space="0" w:color="auto"/>
            </w:tcBorders>
            <w:noWrap/>
            <w:vAlign w:val="center"/>
            <w:hideMark/>
          </w:tcPr>
          <w:p w14:paraId="31E2511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43</w:t>
            </w:r>
          </w:p>
        </w:tc>
        <w:tc>
          <w:tcPr>
            <w:tcW w:w="669" w:type="dxa"/>
            <w:tcBorders>
              <w:top w:val="nil"/>
              <w:left w:val="nil"/>
              <w:bottom w:val="single" w:sz="4" w:space="0" w:color="auto"/>
              <w:right w:val="single" w:sz="4" w:space="0" w:color="auto"/>
            </w:tcBorders>
            <w:noWrap/>
            <w:vAlign w:val="center"/>
            <w:hideMark/>
          </w:tcPr>
          <w:p w14:paraId="524CA695"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619F7ED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50</w:t>
            </w:r>
          </w:p>
        </w:tc>
        <w:tc>
          <w:tcPr>
            <w:tcW w:w="868" w:type="dxa"/>
            <w:tcBorders>
              <w:top w:val="nil"/>
              <w:left w:val="nil"/>
              <w:bottom w:val="single" w:sz="4" w:space="0" w:color="auto"/>
              <w:right w:val="single" w:sz="4" w:space="0" w:color="auto"/>
            </w:tcBorders>
            <w:noWrap/>
            <w:vAlign w:val="center"/>
            <w:hideMark/>
          </w:tcPr>
          <w:p w14:paraId="3ED0E5D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7816</w:t>
            </w:r>
          </w:p>
        </w:tc>
      </w:tr>
      <w:tr w:rsidR="00171E26" w:rsidRPr="00FF22D8" w14:paraId="4241B4AE" w14:textId="77777777" w:rsidTr="00171E26">
        <w:trPr>
          <w:trHeight w:val="300"/>
          <w:jc w:val="center"/>
        </w:trPr>
        <w:tc>
          <w:tcPr>
            <w:tcW w:w="2830" w:type="dxa"/>
            <w:tcBorders>
              <w:top w:val="nil"/>
              <w:left w:val="single" w:sz="4" w:space="0" w:color="auto"/>
              <w:bottom w:val="single" w:sz="4" w:space="0" w:color="auto"/>
              <w:right w:val="single" w:sz="4" w:space="0" w:color="auto"/>
            </w:tcBorders>
            <w:noWrap/>
            <w:hideMark/>
          </w:tcPr>
          <w:p w14:paraId="21E04F2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hAnsi="Times New Roman" w:cs="Times New Roman"/>
              </w:rPr>
              <w:t>Советский район</w:t>
            </w:r>
          </w:p>
        </w:tc>
        <w:tc>
          <w:tcPr>
            <w:tcW w:w="668" w:type="dxa"/>
            <w:tcBorders>
              <w:top w:val="nil"/>
              <w:left w:val="nil"/>
              <w:bottom w:val="single" w:sz="4" w:space="0" w:color="auto"/>
              <w:right w:val="single" w:sz="4" w:space="0" w:color="auto"/>
            </w:tcBorders>
            <w:noWrap/>
            <w:vAlign w:val="center"/>
            <w:hideMark/>
          </w:tcPr>
          <w:p w14:paraId="3549445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5</w:t>
            </w:r>
          </w:p>
        </w:tc>
        <w:tc>
          <w:tcPr>
            <w:tcW w:w="668" w:type="dxa"/>
            <w:tcBorders>
              <w:top w:val="nil"/>
              <w:left w:val="nil"/>
              <w:bottom w:val="single" w:sz="4" w:space="0" w:color="auto"/>
              <w:right w:val="single" w:sz="4" w:space="0" w:color="auto"/>
            </w:tcBorders>
            <w:noWrap/>
            <w:vAlign w:val="center"/>
            <w:hideMark/>
          </w:tcPr>
          <w:p w14:paraId="56CF87C9"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278</w:t>
            </w:r>
          </w:p>
        </w:tc>
        <w:tc>
          <w:tcPr>
            <w:tcW w:w="669" w:type="dxa"/>
            <w:tcBorders>
              <w:top w:val="nil"/>
              <w:left w:val="nil"/>
              <w:bottom w:val="single" w:sz="4" w:space="0" w:color="auto"/>
              <w:right w:val="single" w:sz="4" w:space="0" w:color="auto"/>
            </w:tcBorders>
            <w:noWrap/>
            <w:vAlign w:val="center"/>
            <w:hideMark/>
          </w:tcPr>
          <w:p w14:paraId="7298FD1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72332C3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280</w:t>
            </w:r>
          </w:p>
        </w:tc>
        <w:tc>
          <w:tcPr>
            <w:tcW w:w="669" w:type="dxa"/>
            <w:tcBorders>
              <w:top w:val="nil"/>
              <w:left w:val="nil"/>
              <w:bottom w:val="single" w:sz="4" w:space="0" w:color="auto"/>
              <w:right w:val="single" w:sz="4" w:space="0" w:color="auto"/>
            </w:tcBorders>
            <w:noWrap/>
            <w:vAlign w:val="center"/>
            <w:hideMark/>
          </w:tcPr>
          <w:p w14:paraId="3034C673"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73ADFCB8"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26</w:t>
            </w:r>
          </w:p>
        </w:tc>
        <w:tc>
          <w:tcPr>
            <w:tcW w:w="669" w:type="dxa"/>
            <w:tcBorders>
              <w:top w:val="nil"/>
              <w:left w:val="nil"/>
              <w:bottom w:val="single" w:sz="4" w:space="0" w:color="auto"/>
              <w:right w:val="single" w:sz="4" w:space="0" w:color="auto"/>
            </w:tcBorders>
            <w:noWrap/>
            <w:vAlign w:val="center"/>
            <w:hideMark/>
          </w:tcPr>
          <w:p w14:paraId="74C521F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49B4FC23"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w:t>
            </w:r>
          </w:p>
        </w:tc>
        <w:tc>
          <w:tcPr>
            <w:tcW w:w="669" w:type="dxa"/>
            <w:tcBorders>
              <w:top w:val="nil"/>
              <w:left w:val="nil"/>
              <w:bottom w:val="single" w:sz="4" w:space="0" w:color="auto"/>
              <w:right w:val="single" w:sz="4" w:space="0" w:color="auto"/>
            </w:tcBorders>
            <w:noWrap/>
            <w:vAlign w:val="center"/>
            <w:hideMark/>
          </w:tcPr>
          <w:p w14:paraId="3F39AAD9"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390</w:t>
            </w:r>
          </w:p>
        </w:tc>
        <w:tc>
          <w:tcPr>
            <w:tcW w:w="668" w:type="dxa"/>
            <w:tcBorders>
              <w:top w:val="nil"/>
              <w:left w:val="nil"/>
              <w:bottom w:val="single" w:sz="4" w:space="0" w:color="auto"/>
              <w:right w:val="single" w:sz="4" w:space="0" w:color="auto"/>
            </w:tcBorders>
            <w:noWrap/>
            <w:vAlign w:val="center"/>
            <w:hideMark/>
          </w:tcPr>
          <w:p w14:paraId="225C2266"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29</w:t>
            </w:r>
          </w:p>
        </w:tc>
        <w:tc>
          <w:tcPr>
            <w:tcW w:w="669" w:type="dxa"/>
            <w:tcBorders>
              <w:top w:val="nil"/>
              <w:left w:val="nil"/>
              <w:bottom w:val="single" w:sz="4" w:space="0" w:color="auto"/>
              <w:right w:val="single" w:sz="4" w:space="0" w:color="auto"/>
            </w:tcBorders>
            <w:noWrap/>
            <w:vAlign w:val="center"/>
            <w:hideMark/>
          </w:tcPr>
          <w:p w14:paraId="43A0552F"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78F0B36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144</w:t>
            </w:r>
          </w:p>
        </w:tc>
        <w:tc>
          <w:tcPr>
            <w:tcW w:w="669" w:type="dxa"/>
            <w:tcBorders>
              <w:top w:val="nil"/>
              <w:left w:val="nil"/>
              <w:bottom w:val="single" w:sz="4" w:space="0" w:color="auto"/>
              <w:right w:val="single" w:sz="4" w:space="0" w:color="auto"/>
            </w:tcBorders>
            <w:noWrap/>
            <w:vAlign w:val="center"/>
            <w:hideMark/>
          </w:tcPr>
          <w:p w14:paraId="451F73A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37</w:t>
            </w:r>
          </w:p>
        </w:tc>
        <w:tc>
          <w:tcPr>
            <w:tcW w:w="668" w:type="dxa"/>
            <w:tcBorders>
              <w:top w:val="nil"/>
              <w:left w:val="nil"/>
              <w:bottom w:val="single" w:sz="4" w:space="0" w:color="auto"/>
              <w:right w:val="single" w:sz="4" w:space="0" w:color="auto"/>
            </w:tcBorders>
            <w:noWrap/>
            <w:vAlign w:val="center"/>
            <w:hideMark/>
          </w:tcPr>
          <w:p w14:paraId="62A388A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391</w:t>
            </w:r>
          </w:p>
        </w:tc>
        <w:tc>
          <w:tcPr>
            <w:tcW w:w="669" w:type="dxa"/>
            <w:tcBorders>
              <w:top w:val="nil"/>
              <w:left w:val="nil"/>
              <w:bottom w:val="single" w:sz="4" w:space="0" w:color="auto"/>
              <w:right w:val="single" w:sz="4" w:space="0" w:color="auto"/>
            </w:tcBorders>
            <w:noWrap/>
            <w:vAlign w:val="center"/>
            <w:hideMark/>
          </w:tcPr>
          <w:p w14:paraId="36BF66F5"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29</w:t>
            </w:r>
          </w:p>
        </w:tc>
        <w:tc>
          <w:tcPr>
            <w:tcW w:w="668" w:type="dxa"/>
            <w:tcBorders>
              <w:top w:val="nil"/>
              <w:left w:val="nil"/>
              <w:bottom w:val="single" w:sz="4" w:space="0" w:color="auto"/>
              <w:right w:val="single" w:sz="4" w:space="0" w:color="auto"/>
            </w:tcBorders>
            <w:noWrap/>
            <w:vAlign w:val="center"/>
            <w:hideMark/>
          </w:tcPr>
          <w:p w14:paraId="67DDA67C"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9" w:type="dxa"/>
            <w:tcBorders>
              <w:top w:val="nil"/>
              <w:left w:val="nil"/>
              <w:bottom w:val="single" w:sz="4" w:space="0" w:color="auto"/>
              <w:right w:val="single" w:sz="4" w:space="0" w:color="auto"/>
            </w:tcBorders>
            <w:noWrap/>
            <w:vAlign w:val="center"/>
            <w:hideMark/>
          </w:tcPr>
          <w:p w14:paraId="3D48C8F3"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2C51ED5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10</w:t>
            </w:r>
          </w:p>
        </w:tc>
        <w:tc>
          <w:tcPr>
            <w:tcW w:w="868" w:type="dxa"/>
            <w:tcBorders>
              <w:top w:val="nil"/>
              <w:left w:val="nil"/>
              <w:bottom w:val="single" w:sz="4" w:space="0" w:color="auto"/>
              <w:right w:val="single" w:sz="4" w:space="0" w:color="auto"/>
            </w:tcBorders>
            <w:noWrap/>
            <w:vAlign w:val="center"/>
            <w:hideMark/>
          </w:tcPr>
          <w:p w14:paraId="5E0A0A8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1620</w:t>
            </w:r>
          </w:p>
        </w:tc>
      </w:tr>
      <w:tr w:rsidR="00171E26" w:rsidRPr="00FF22D8" w14:paraId="76B29463" w14:textId="77777777" w:rsidTr="00171E26">
        <w:trPr>
          <w:trHeight w:val="300"/>
          <w:jc w:val="center"/>
        </w:trPr>
        <w:tc>
          <w:tcPr>
            <w:tcW w:w="2830" w:type="dxa"/>
            <w:tcBorders>
              <w:top w:val="nil"/>
              <w:left w:val="single" w:sz="4" w:space="0" w:color="auto"/>
              <w:bottom w:val="single" w:sz="4" w:space="0" w:color="auto"/>
              <w:right w:val="single" w:sz="4" w:space="0" w:color="auto"/>
            </w:tcBorders>
            <w:noWrap/>
            <w:hideMark/>
          </w:tcPr>
          <w:p w14:paraId="6DBD4B6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hAnsi="Times New Roman" w:cs="Times New Roman"/>
              </w:rPr>
              <w:t>Черноморский район</w:t>
            </w:r>
          </w:p>
        </w:tc>
        <w:tc>
          <w:tcPr>
            <w:tcW w:w="668" w:type="dxa"/>
            <w:tcBorders>
              <w:top w:val="nil"/>
              <w:left w:val="nil"/>
              <w:bottom w:val="single" w:sz="4" w:space="0" w:color="auto"/>
              <w:right w:val="single" w:sz="4" w:space="0" w:color="auto"/>
            </w:tcBorders>
            <w:noWrap/>
            <w:vAlign w:val="center"/>
            <w:hideMark/>
          </w:tcPr>
          <w:p w14:paraId="12039B19"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30</w:t>
            </w:r>
          </w:p>
        </w:tc>
        <w:tc>
          <w:tcPr>
            <w:tcW w:w="668" w:type="dxa"/>
            <w:tcBorders>
              <w:top w:val="nil"/>
              <w:left w:val="nil"/>
              <w:bottom w:val="single" w:sz="4" w:space="0" w:color="auto"/>
              <w:right w:val="single" w:sz="4" w:space="0" w:color="auto"/>
            </w:tcBorders>
            <w:noWrap/>
            <w:vAlign w:val="center"/>
            <w:hideMark/>
          </w:tcPr>
          <w:p w14:paraId="2F61C35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263</w:t>
            </w:r>
          </w:p>
        </w:tc>
        <w:tc>
          <w:tcPr>
            <w:tcW w:w="669" w:type="dxa"/>
            <w:tcBorders>
              <w:top w:val="nil"/>
              <w:left w:val="nil"/>
              <w:bottom w:val="single" w:sz="4" w:space="0" w:color="auto"/>
              <w:right w:val="single" w:sz="4" w:space="0" w:color="auto"/>
            </w:tcBorders>
            <w:noWrap/>
            <w:vAlign w:val="center"/>
            <w:hideMark/>
          </w:tcPr>
          <w:p w14:paraId="5490598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40C7068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177</w:t>
            </w:r>
          </w:p>
        </w:tc>
        <w:tc>
          <w:tcPr>
            <w:tcW w:w="669" w:type="dxa"/>
            <w:tcBorders>
              <w:top w:val="nil"/>
              <w:left w:val="nil"/>
              <w:bottom w:val="single" w:sz="4" w:space="0" w:color="auto"/>
              <w:right w:val="single" w:sz="4" w:space="0" w:color="auto"/>
            </w:tcBorders>
            <w:noWrap/>
            <w:vAlign w:val="center"/>
            <w:hideMark/>
          </w:tcPr>
          <w:p w14:paraId="2E524043"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24780E4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84</w:t>
            </w:r>
          </w:p>
        </w:tc>
        <w:tc>
          <w:tcPr>
            <w:tcW w:w="669" w:type="dxa"/>
            <w:tcBorders>
              <w:top w:val="nil"/>
              <w:left w:val="nil"/>
              <w:bottom w:val="single" w:sz="4" w:space="0" w:color="auto"/>
              <w:right w:val="single" w:sz="4" w:space="0" w:color="auto"/>
            </w:tcBorders>
            <w:noWrap/>
            <w:vAlign w:val="center"/>
            <w:hideMark/>
          </w:tcPr>
          <w:p w14:paraId="2CC97026"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w:t>
            </w:r>
          </w:p>
        </w:tc>
        <w:tc>
          <w:tcPr>
            <w:tcW w:w="668" w:type="dxa"/>
            <w:tcBorders>
              <w:top w:val="nil"/>
              <w:left w:val="nil"/>
              <w:bottom w:val="single" w:sz="4" w:space="0" w:color="auto"/>
              <w:right w:val="single" w:sz="4" w:space="0" w:color="auto"/>
            </w:tcBorders>
            <w:noWrap/>
            <w:vAlign w:val="center"/>
            <w:hideMark/>
          </w:tcPr>
          <w:p w14:paraId="46E022E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5</w:t>
            </w:r>
          </w:p>
        </w:tc>
        <w:tc>
          <w:tcPr>
            <w:tcW w:w="669" w:type="dxa"/>
            <w:tcBorders>
              <w:top w:val="nil"/>
              <w:left w:val="nil"/>
              <w:bottom w:val="single" w:sz="4" w:space="0" w:color="auto"/>
              <w:right w:val="single" w:sz="4" w:space="0" w:color="auto"/>
            </w:tcBorders>
            <w:noWrap/>
            <w:vAlign w:val="center"/>
            <w:hideMark/>
          </w:tcPr>
          <w:p w14:paraId="1FA8654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366</w:t>
            </w:r>
          </w:p>
        </w:tc>
        <w:tc>
          <w:tcPr>
            <w:tcW w:w="668" w:type="dxa"/>
            <w:tcBorders>
              <w:top w:val="nil"/>
              <w:left w:val="nil"/>
              <w:bottom w:val="single" w:sz="4" w:space="0" w:color="auto"/>
              <w:right w:val="single" w:sz="4" w:space="0" w:color="auto"/>
            </w:tcBorders>
            <w:noWrap/>
            <w:vAlign w:val="center"/>
            <w:hideMark/>
          </w:tcPr>
          <w:p w14:paraId="1A42B282"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9</w:t>
            </w:r>
          </w:p>
        </w:tc>
        <w:tc>
          <w:tcPr>
            <w:tcW w:w="669" w:type="dxa"/>
            <w:tcBorders>
              <w:top w:val="nil"/>
              <w:left w:val="nil"/>
              <w:bottom w:val="single" w:sz="4" w:space="0" w:color="auto"/>
              <w:right w:val="single" w:sz="4" w:space="0" w:color="auto"/>
            </w:tcBorders>
            <w:noWrap/>
            <w:vAlign w:val="center"/>
            <w:hideMark/>
          </w:tcPr>
          <w:p w14:paraId="0BC6EAE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692EC3A2"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131</w:t>
            </w:r>
          </w:p>
        </w:tc>
        <w:tc>
          <w:tcPr>
            <w:tcW w:w="669" w:type="dxa"/>
            <w:tcBorders>
              <w:top w:val="nil"/>
              <w:left w:val="nil"/>
              <w:bottom w:val="single" w:sz="4" w:space="0" w:color="auto"/>
              <w:right w:val="single" w:sz="4" w:space="0" w:color="auto"/>
            </w:tcBorders>
            <w:noWrap/>
            <w:vAlign w:val="center"/>
            <w:hideMark/>
          </w:tcPr>
          <w:p w14:paraId="421419A2"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1828386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366</w:t>
            </w:r>
          </w:p>
        </w:tc>
        <w:tc>
          <w:tcPr>
            <w:tcW w:w="669" w:type="dxa"/>
            <w:tcBorders>
              <w:top w:val="nil"/>
              <w:left w:val="nil"/>
              <w:bottom w:val="single" w:sz="4" w:space="0" w:color="auto"/>
              <w:right w:val="single" w:sz="4" w:space="0" w:color="auto"/>
            </w:tcBorders>
            <w:noWrap/>
            <w:vAlign w:val="center"/>
            <w:hideMark/>
          </w:tcPr>
          <w:p w14:paraId="5A08145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9</w:t>
            </w:r>
          </w:p>
        </w:tc>
        <w:tc>
          <w:tcPr>
            <w:tcW w:w="668" w:type="dxa"/>
            <w:tcBorders>
              <w:top w:val="nil"/>
              <w:left w:val="nil"/>
              <w:bottom w:val="single" w:sz="4" w:space="0" w:color="auto"/>
              <w:right w:val="single" w:sz="4" w:space="0" w:color="auto"/>
            </w:tcBorders>
            <w:noWrap/>
            <w:vAlign w:val="center"/>
            <w:hideMark/>
          </w:tcPr>
          <w:p w14:paraId="030045E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8</w:t>
            </w:r>
          </w:p>
        </w:tc>
        <w:tc>
          <w:tcPr>
            <w:tcW w:w="669" w:type="dxa"/>
            <w:tcBorders>
              <w:top w:val="nil"/>
              <w:left w:val="nil"/>
              <w:bottom w:val="single" w:sz="4" w:space="0" w:color="auto"/>
              <w:right w:val="single" w:sz="4" w:space="0" w:color="auto"/>
            </w:tcBorders>
            <w:noWrap/>
            <w:vAlign w:val="center"/>
            <w:hideMark/>
          </w:tcPr>
          <w:p w14:paraId="3C86D75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1C00A47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26</w:t>
            </w:r>
          </w:p>
        </w:tc>
        <w:tc>
          <w:tcPr>
            <w:tcW w:w="868" w:type="dxa"/>
            <w:tcBorders>
              <w:top w:val="nil"/>
              <w:left w:val="nil"/>
              <w:bottom w:val="single" w:sz="4" w:space="0" w:color="auto"/>
              <w:right w:val="single" w:sz="4" w:space="0" w:color="auto"/>
            </w:tcBorders>
            <w:noWrap/>
            <w:vAlign w:val="center"/>
            <w:hideMark/>
          </w:tcPr>
          <w:p w14:paraId="5FB3258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1478</w:t>
            </w:r>
          </w:p>
        </w:tc>
      </w:tr>
      <w:tr w:rsidR="00171E26" w:rsidRPr="00FF22D8" w14:paraId="3CF18683" w14:textId="77777777" w:rsidTr="00171E26">
        <w:trPr>
          <w:trHeight w:val="300"/>
          <w:jc w:val="center"/>
        </w:trPr>
        <w:tc>
          <w:tcPr>
            <w:tcW w:w="2830" w:type="dxa"/>
            <w:tcBorders>
              <w:top w:val="nil"/>
              <w:left w:val="single" w:sz="4" w:space="0" w:color="auto"/>
              <w:bottom w:val="single" w:sz="4" w:space="0" w:color="auto"/>
              <w:right w:val="single" w:sz="4" w:space="0" w:color="auto"/>
            </w:tcBorders>
            <w:noWrap/>
            <w:hideMark/>
          </w:tcPr>
          <w:p w14:paraId="3BF3819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hAnsi="Times New Roman" w:cs="Times New Roman"/>
              </w:rPr>
              <w:t>Алушта</w:t>
            </w:r>
          </w:p>
        </w:tc>
        <w:tc>
          <w:tcPr>
            <w:tcW w:w="668" w:type="dxa"/>
            <w:tcBorders>
              <w:top w:val="nil"/>
              <w:left w:val="nil"/>
              <w:bottom w:val="single" w:sz="4" w:space="0" w:color="auto"/>
              <w:right w:val="single" w:sz="4" w:space="0" w:color="auto"/>
            </w:tcBorders>
            <w:noWrap/>
            <w:vAlign w:val="center"/>
            <w:hideMark/>
          </w:tcPr>
          <w:p w14:paraId="07BF5FC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24</w:t>
            </w:r>
          </w:p>
        </w:tc>
        <w:tc>
          <w:tcPr>
            <w:tcW w:w="668" w:type="dxa"/>
            <w:tcBorders>
              <w:top w:val="nil"/>
              <w:left w:val="nil"/>
              <w:bottom w:val="single" w:sz="4" w:space="0" w:color="auto"/>
              <w:right w:val="single" w:sz="4" w:space="0" w:color="auto"/>
            </w:tcBorders>
            <w:noWrap/>
            <w:vAlign w:val="center"/>
            <w:hideMark/>
          </w:tcPr>
          <w:p w14:paraId="53CA8B5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288</w:t>
            </w:r>
          </w:p>
        </w:tc>
        <w:tc>
          <w:tcPr>
            <w:tcW w:w="669" w:type="dxa"/>
            <w:tcBorders>
              <w:top w:val="nil"/>
              <w:left w:val="nil"/>
              <w:bottom w:val="single" w:sz="4" w:space="0" w:color="auto"/>
              <w:right w:val="single" w:sz="4" w:space="0" w:color="auto"/>
            </w:tcBorders>
            <w:noWrap/>
            <w:vAlign w:val="center"/>
            <w:hideMark/>
          </w:tcPr>
          <w:p w14:paraId="1C517DD3"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7D54D7F9"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393</w:t>
            </w:r>
          </w:p>
        </w:tc>
        <w:tc>
          <w:tcPr>
            <w:tcW w:w="669" w:type="dxa"/>
            <w:tcBorders>
              <w:top w:val="nil"/>
              <w:left w:val="nil"/>
              <w:bottom w:val="single" w:sz="4" w:space="0" w:color="auto"/>
              <w:right w:val="single" w:sz="4" w:space="0" w:color="auto"/>
            </w:tcBorders>
            <w:noWrap/>
            <w:vAlign w:val="center"/>
            <w:hideMark/>
          </w:tcPr>
          <w:p w14:paraId="3AEE60DF"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660716C3"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48</w:t>
            </w:r>
          </w:p>
        </w:tc>
        <w:tc>
          <w:tcPr>
            <w:tcW w:w="669" w:type="dxa"/>
            <w:tcBorders>
              <w:top w:val="nil"/>
              <w:left w:val="nil"/>
              <w:bottom w:val="single" w:sz="4" w:space="0" w:color="auto"/>
              <w:right w:val="single" w:sz="4" w:space="0" w:color="auto"/>
            </w:tcBorders>
            <w:noWrap/>
            <w:vAlign w:val="center"/>
            <w:hideMark/>
          </w:tcPr>
          <w:p w14:paraId="3901292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6</w:t>
            </w:r>
          </w:p>
        </w:tc>
        <w:tc>
          <w:tcPr>
            <w:tcW w:w="668" w:type="dxa"/>
            <w:tcBorders>
              <w:top w:val="nil"/>
              <w:left w:val="nil"/>
              <w:bottom w:val="single" w:sz="4" w:space="0" w:color="auto"/>
              <w:right w:val="single" w:sz="4" w:space="0" w:color="auto"/>
            </w:tcBorders>
            <w:noWrap/>
            <w:vAlign w:val="center"/>
            <w:hideMark/>
          </w:tcPr>
          <w:p w14:paraId="7C95AA9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11</w:t>
            </w:r>
          </w:p>
        </w:tc>
        <w:tc>
          <w:tcPr>
            <w:tcW w:w="669" w:type="dxa"/>
            <w:tcBorders>
              <w:top w:val="nil"/>
              <w:left w:val="nil"/>
              <w:bottom w:val="single" w:sz="4" w:space="0" w:color="auto"/>
              <w:right w:val="single" w:sz="4" w:space="0" w:color="auto"/>
            </w:tcBorders>
            <w:noWrap/>
            <w:vAlign w:val="center"/>
            <w:hideMark/>
          </w:tcPr>
          <w:p w14:paraId="14BE5DB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541</w:t>
            </w:r>
          </w:p>
        </w:tc>
        <w:tc>
          <w:tcPr>
            <w:tcW w:w="668" w:type="dxa"/>
            <w:tcBorders>
              <w:top w:val="nil"/>
              <w:left w:val="nil"/>
              <w:bottom w:val="single" w:sz="4" w:space="0" w:color="auto"/>
              <w:right w:val="single" w:sz="4" w:space="0" w:color="auto"/>
            </w:tcBorders>
            <w:noWrap/>
            <w:vAlign w:val="center"/>
            <w:hideMark/>
          </w:tcPr>
          <w:p w14:paraId="661EF14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9</w:t>
            </w:r>
          </w:p>
        </w:tc>
        <w:tc>
          <w:tcPr>
            <w:tcW w:w="669" w:type="dxa"/>
            <w:tcBorders>
              <w:top w:val="nil"/>
              <w:left w:val="nil"/>
              <w:bottom w:val="single" w:sz="4" w:space="0" w:color="auto"/>
              <w:right w:val="single" w:sz="4" w:space="0" w:color="auto"/>
            </w:tcBorders>
            <w:noWrap/>
            <w:vAlign w:val="center"/>
            <w:hideMark/>
          </w:tcPr>
          <w:p w14:paraId="4C1C086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6A7BA47F"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264</w:t>
            </w:r>
          </w:p>
        </w:tc>
        <w:tc>
          <w:tcPr>
            <w:tcW w:w="669" w:type="dxa"/>
            <w:tcBorders>
              <w:top w:val="nil"/>
              <w:left w:val="nil"/>
              <w:bottom w:val="single" w:sz="4" w:space="0" w:color="auto"/>
              <w:right w:val="single" w:sz="4" w:space="0" w:color="auto"/>
            </w:tcBorders>
            <w:noWrap/>
            <w:vAlign w:val="center"/>
            <w:hideMark/>
          </w:tcPr>
          <w:p w14:paraId="24627BBF"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18</w:t>
            </w:r>
          </w:p>
        </w:tc>
        <w:tc>
          <w:tcPr>
            <w:tcW w:w="668" w:type="dxa"/>
            <w:tcBorders>
              <w:top w:val="nil"/>
              <w:left w:val="nil"/>
              <w:bottom w:val="single" w:sz="4" w:space="0" w:color="auto"/>
              <w:right w:val="single" w:sz="4" w:space="0" w:color="auto"/>
            </w:tcBorders>
            <w:noWrap/>
            <w:vAlign w:val="center"/>
            <w:hideMark/>
          </w:tcPr>
          <w:p w14:paraId="71321F88"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541</w:t>
            </w:r>
          </w:p>
        </w:tc>
        <w:tc>
          <w:tcPr>
            <w:tcW w:w="669" w:type="dxa"/>
            <w:tcBorders>
              <w:top w:val="nil"/>
              <w:left w:val="nil"/>
              <w:bottom w:val="single" w:sz="4" w:space="0" w:color="auto"/>
              <w:right w:val="single" w:sz="4" w:space="0" w:color="auto"/>
            </w:tcBorders>
            <w:noWrap/>
            <w:vAlign w:val="center"/>
            <w:hideMark/>
          </w:tcPr>
          <w:p w14:paraId="2AF099BF"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9</w:t>
            </w:r>
          </w:p>
        </w:tc>
        <w:tc>
          <w:tcPr>
            <w:tcW w:w="668" w:type="dxa"/>
            <w:tcBorders>
              <w:top w:val="nil"/>
              <w:left w:val="nil"/>
              <w:bottom w:val="single" w:sz="4" w:space="0" w:color="auto"/>
              <w:right w:val="single" w:sz="4" w:space="0" w:color="auto"/>
            </w:tcBorders>
            <w:noWrap/>
            <w:vAlign w:val="center"/>
            <w:hideMark/>
          </w:tcPr>
          <w:p w14:paraId="6B46F93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13</w:t>
            </w:r>
          </w:p>
        </w:tc>
        <w:tc>
          <w:tcPr>
            <w:tcW w:w="669" w:type="dxa"/>
            <w:tcBorders>
              <w:top w:val="nil"/>
              <w:left w:val="nil"/>
              <w:bottom w:val="single" w:sz="4" w:space="0" w:color="auto"/>
              <w:right w:val="single" w:sz="4" w:space="0" w:color="auto"/>
            </w:tcBorders>
            <w:noWrap/>
            <w:vAlign w:val="center"/>
            <w:hideMark/>
          </w:tcPr>
          <w:p w14:paraId="1CD4BCF5"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2861B92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14</w:t>
            </w:r>
          </w:p>
        </w:tc>
        <w:tc>
          <w:tcPr>
            <w:tcW w:w="868" w:type="dxa"/>
            <w:tcBorders>
              <w:top w:val="nil"/>
              <w:left w:val="nil"/>
              <w:bottom w:val="single" w:sz="4" w:space="0" w:color="auto"/>
              <w:right w:val="single" w:sz="4" w:space="0" w:color="auto"/>
            </w:tcBorders>
            <w:noWrap/>
            <w:vAlign w:val="center"/>
            <w:hideMark/>
          </w:tcPr>
          <w:p w14:paraId="4809D9B3"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2179</w:t>
            </w:r>
          </w:p>
        </w:tc>
      </w:tr>
      <w:tr w:rsidR="00171E26" w:rsidRPr="00FF22D8" w14:paraId="36E30238" w14:textId="77777777" w:rsidTr="00171E26">
        <w:trPr>
          <w:trHeight w:val="300"/>
          <w:jc w:val="center"/>
        </w:trPr>
        <w:tc>
          <w:tcPr>
            <w:tcW w:w="2830" w:type="dxa"/>
            <w:tcBorders>
              <w:top w:val="nil"/>
              <w:left w:val="single" w:sz="4" w:space="0" w:color="auto"/>
              <w:bottom w:val="single" w:sz="4" w:space="0" w:color="auto"/>
              <w:right w:val="single" w:sz="4" w:space="0" w:color="auto"/>
            </w:tcBorders>
            <w:noWrap/>
            <w:hideMark/>
          </w:tcPr>
          <w:p w14:paraId="18C22B4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hAnsi="Times New Roman" w:cs="Times New Roman"/>
              </w:rPr>
              <w:t>Армянск</w:t>
            </w:r>
          </w:p>
        </w:tc>
        <w:tc>
          <w:tcPr>
            <w:tcW w:w="668" w:type="dxa"/>
            <w:tcBorders>
              <w:top w:val="nil"/>
              <w:left w:val="nil"/>
              <w:bottom w:val="single" w:sz="4" w:space="0" w:color="auto"/>
              <w:right w:val="single" w:sz="4" w:space="0" w:color="auto"/>
            </w:tcBorders>
            <w:noWrap/>
            <w:vAlign w:val="center"/>
            <w:hideMark/>
          </w:tcPr>
          <w:p w14:paraId="6C040F66"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6</w:t>
            </w:r>
          </w:p>
        </w:tc>
        <w:tc>
          <w:tcPr>
            <w:tcW w:w="668" w:type="dxa"/>
            <w:tcBorders>
              <w:top w:val="nil"/>
              <w:left w:val="nil"/>
              <w:bottom w:val="single" w:sz="4" w:space="0" w:color="auto"/>
              <w:right w:val="single" w:sz="4" w:space="0" w:color="auto"/>
            </w:tcBorders>
            <w:noWrap/>
            <w:vAlign w:val="center"/>
            <w:hideMark/>
          </w:tcPr>
          <w:p w14:paraId="72CFA18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125</w:t>
            </w:r>
          </w:p>
        </w:tc>
        <w:tc>
          <w:tcPr>
            <w:tcW w:w="669" w:type="dxa"/>
            <w:tcBorders>
              <w:top w:val="nil"/>
              <w:left w:val="nil"/>
              <w:bottom w:val="single" w:sz="4" w:space="0" w:color="auto"/>
              <w:right w:val="single" w:sz="4" w:space="0" w:color="auto"/>
            </w:tcBorders>
            <w:noWrap/>
            <w:vAlign w:val="center"/>
            <w:hideMark/>
          </w:tcPr>
          <w:p w14:paraId="2273CFF8"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4FFE2B8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72</w:t>
            </w:r>
          </w:p>
        </w:tc>
        <w:tc>
          <w:tcPr>
            <w:tcW w:w="669" w:type="dxa"/>
            <w:tcBorders>
              <w:top w:val="nil"/>
              <w:left w:val="nil"/>
              <w:bottom w:val="single" w:sz="4" w:space="0" w:color="auto"/>
              <w:right w:val="single" w:sz="4" w:space="0" w:color="auto"/>
            </w:tcBorders>
            <w:noWrap/>
            <w:vAlign w:val="center"/>
            <w:hideMark/>
          </w:tcPr>
          <w:p w14:paraId="64D9542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007E4226"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18</w:t>
            </w:r>
          </w:p>
        </w:tc>
        <w:tc>
          <w:tcPr>
            <w:tcW w:w="669" w:type="dxa"/>
            <w:tcBorders>
              <w:top w:val="nil"/>
              <w:left w:val="nil"/>
              <w:bottom w:val="single" w:sz="4" w:space="0" w:color="auto"/>
              <w:right w:val="single" w:sz="4" w:space="0" w:color="auto"/>
            </w:tcBorders>
            <w:noWrap/>
            <w:vAlign w:val="center"/>
            <w:hideMark/>
          </w:tcPr>
          <w:p w14:paraId="06BC677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w:t>
            </w:r>
          </w:p>
        </w:tc>
        <w:tc>
          <w:tcPr>
            <w:tcW w:w="668" w:type="dxa"/>
            <w:tcBorders>
              <w:top w:val="nil"/>
              <w:left w:val="nil"/>
              <w:bottom w:val="single" w:sz="4" w:space="0" w:color="auto"/>
              <w:right w:val="single" w:sz="4" w:space="0" w:color="auto"/>
            </w:tcBorders>
            <w:noWrap/>
            <w:vAlign w:val="center"/>
            <w:hideMark/>
          </w:tcPr>
          <w:p w14:paraId="04D970B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w:t>
            </w:r>
          </w:p>
        </w:tc>
        <w:tc>
          <w:tcPr>
            <w:tcW w:w="669" w:type="dxa"/>
            <w:tcBorders>
              <w:top w:val="nil"/>
              <w:left w:val="nil"/>
              <w:bottom w:val="single" w:sz="4" w:space="0" w:color="auto"/>
              <w:right w:val="single" w:sz="4" w:space="0" w:color="auto"/>
            </w:tcBorders>
            <w:noWrap/>
            <w:vAlign w:val="center"/>
            <w:hideMark/>
          </w:tcPr>
          <w:p w14:paraId="24C6A5F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221</w:t>
            </w:r>
          </w:p>
        </w:tc>
        <w:tc>
          <w:tcPr>
            <w:tcW w:w="668" w:type="dxa"/>
            <w:tcBorders>
              <w:top w:val="nil"/>
              <w:left w:val="nil"/>
              <w:bottom w:val="single" w:sz="4" w:space="0" w:color="auto"/>
              <w:right w:val="single" w:sz="4" w:space="0" w:color="auto"/>
            </w:tcBorders>
            <w:noWrap/>
            <w:vAlign w:val="center"/>
            <w:hideMark/>
          </w:tcPr>
          <w:p w14:paraId="73DABA4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7</w:t>
            </w:r>
          </w:p>
        </w:tc>
        <w:tc>
          <w:tcPr>
            <w:tcW w:w="669" w:type="dxa"/>
            <w:tcBorders>
              <w:top w:val="nil"/>
              <w:left w:val="nil"/>
              <w:bottom w:val="single" w:sz="4" w:space="0" w:color="auto"/>
              <w:right w:val="single" w:sz="4" w:space="0" w:color="auto"/>
            </w:tcBorders>
            <w:noWrap/>
            <w:vAlign w:val="center"/>
            <w:hideMark/>
          </w:tcPr>
          <w:p w14:paraId="292841E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08759EA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98</w:t>
            </w:r>
          </w:p>
        </w:tc>
        <w:tc>
          <w:tcPr>
            <w:tcW w:w="669" w:type="dxa"/>
            <w:tcBorders>
              <w:top w:val="nil"/>
              <w:left w:val="nil"/>
              <w:bottom w:val="single" w:sz="4" w:space="0" w:color="auto"/>
              <w:right w:val="single" w:sz="4" w:space="0" w:color="auto"/>
            </w:tcBorders>
            <w:noWrap/>
            <w:vAlign w:val="center"/>
            <w:hideMark/>
          </w:tcPr>
          <w:p w14:paraId="23533A3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116</w:t>
            </w:r>
          </w:p>
        </w:tc>
        <w:tc>
          <w:tcPr>
            <w:tcW w:w="668" w:type="dxa"/>
            <w:tcBorders>
              <w:top w:val="nil"/>
              <w:left w:val="nil"/>
              <w:bottom w:val="single" w:sz="4" w:space="0" w:color="auto"/>
              <w:right w:val="single" w:sz="4" w:space="0" w:color="auto"/>
            </w:tcBorders>
            <w:noWrap/>
            <w:vAlign w:val="center"/>
            <w:hideMark/>
          </w:tcPr>
          <w:p w14:paraId="4AEC2A0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223</w:t>
            </w:r>
          </w:p>
        </w:tc>
        <w:tc>
          <w:tcPr>
            <w:tcW w:w="669" w:type="dxa"/>
            <w:tcBorders>
              <w:top w:val="nil"/>
              <w:left w:val="nil"/>
              <w:bottom w:val="single" w:sz="4" w:space="0" w:color="auto"/>
              <w:right w:val="single" w:sz="4" w:space="0" w:color="auto"/>
            </w:tcBorders>
            <w:noWrap/>
            <w:vAlign w:val="center"/>
            <w:hideMark/>
          </w:tcPr>
          <w:p w14:paraId="6114A87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7</w:t>
            </w:r>
          </w:p>
        </w:tc>
        <w:tc>
          <w:tcPr>
            <w:tcW w:w="668" w:type="dxa"/>
            <w:tcBorders>
              <w:top w:val="nil"/>
              <w:left w:val="nil"/>
              <w:bottom w:val="single" w:sz="4" w:space="0" w:color="auto"/>
              <w:right w:val="single" w:sz="4" w:space="0" w:color="auto"/>
            </w:tcBorders>
            <w:noWrap/>
            <w:vAlign w:val="center"/>
            <w:hideMark/>
          </w:tcPr>
          <w:p w14:paraId="70904608"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w:t>
            </w:r>
          </w:p>
        </w:tc>
        <w:tc>
          <w:tcPr>
            <w:tcW w:w="669" w:type="dxa"/>
            <w:tcBorders>
              <w:top w:val="nil"/>
              <w:left w:val="nil"/>
              <w:bottom w:val="single" w:sz="4" w:space="0" w:color="auto"/>
              <w:right w:val="single" w:sz="4" w:space="0" w:color="auto"/>
            </w:tcBorders>
            <w:noWrap/>
            <w:vAlign w:val="center"/>
            <w:hideMark/>
          </w:tcPr>
          <w:p w14:paraId="69DB887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260ECB8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w:t>
            </w:r>
          </w:p>
        </w:tc>
        <w:tc>
          <w:tcPr>
            <w:tcW w:w="868" w:type="dxa"/>
            <w:tcBorders>
              <w:top w:val="nil"/>
              <w:left w:val="nil"/>
              <w:bottom w:val="single" w:sz="4" w:space="0" w:color="auto"/>
              <w:right w:val="single" w:sz="4" w:space="0" w:color="auto"/>
            </w:tcBorders>
            <w:noWrap/>
            <w:vAlign w:val="center"/>
            <w:hideMark/>
          </w:tcPr>
          <w:p w14:paraId="20A36193"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900</w:t>
            </w:r>
          </w:p>
        </w:tc>
      </w:tr>
      <w:tr w:rsidR="00171E26" w:rsidRPr="00FF22D8" w14:paraId="027FA4B0" w14:textId="77777777" w:rsidTr="00171E26">
        <w:trPr>
          <w:trHeight w:val="300"/>
          <w:jc w:val="center"/>
        </w:trPr>
        <w:tc>
          <w:tcPr>
            <w:tcW w:w="2830" w:type="dxa"/>
            <w:tcBorders>
              <w:top w:val="nil"/>
              <w:left w:val="single" w:sz="4" w:space="0" w:color="auto"/>
              <w:bottom w:val="single" w:sz="4" w:space="0" w:color="auto"/>
              <w:right w:val="single" w:sz="4" w:space="0" w:color="auto"/>
            </w:tcBorders>
            <w:noWrap/>
            <w:hideMark/>
          </w:tcPr>
          <w:p w14:paraId="3DD8F29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hAnsi="Times New Roman" w:cs="Times New Roman"/>
              </w:rPr>
              <w:t>Джанкой</w:t>
            </w:r>
          </w:p>
        </w:tc>
        <w:tc>
          <w:tcPr>
            <w:tcW w:w="668" w:type="dxa"/>
            <w:tcBorders>
              <w:top w:val="nil"/>
              <w:left w:val="nil"/>
              <w:bottom w:val="single" w:sz="4" w:space="0" w:color="auto"/>
              <w:right w:val="single" w:sz="4" w:space="0" w:color="auto"/>
            </w:tcBorders>
            <w:noWrap/>
            <w:vAlign w:val="center"/>
            <w:hideMark/>
          </w:tcPr>
          <w:p w14:paraId="46DE5E72"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16</w:t>
            </w:r>
          </w:p>
        </w:tc>
        <w:tc>
          <w:tcPr>
            <w:tcW w:w="668" w:type="dxa"/>
            <w:tcBorders>
              <w:top w:val="nil"/>
              <w:left w:val="nil"/>
              <w:bottom w:val="single" w:sz="4" w:space="0" w:color="auto"/>
              <w:right w:val="single" w:sz="4" w:space="0" w:color="auto"/>
            </w:tcBorders>
            <w:noWrap/>
            <w:vAlign w:val="center"/>
            <w:hideMark/>
          </w:tcPr>
          <w:p w14:paraId="5BDA16F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328</w:t>
            </w:r>
          </w:p>
        </w:tc>
        <w:tc>
          <w:tcPr>
            <w:tcW w:w="669" w:type="dxa"/>
            <w:tcBorders>
              <w:top w:val="nil"/>
              <w:left w:val="nil"/>
              <w:bottom w:val="single" w:sz="4" w:space="0" w:color="auto"/>
              <w:right w:val="single" w:sz="4" w:space="0" w:color="auto"/>
            </w:tcBorders>
            <w:noWrap/>
            <w:vAlign w:val="center"/>
            <w:hideMark/>
          </w:tcPr>
          <w:p w14:paraId="58B04D4F"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7E92BD6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132</w:t>
            </w:r>
          </w:p>
        </w:tc>
        <w:tc>
          <w:tcPr>
            <w:tcW w:w="669" w:type="dxa"/>
            <w:tcBorders>
              <w:top w:val="nil"/>
              <w:left w:val="nil"/>
              <w:bottom w:val="single" w:sz="4" w:space="0" w:color="auto"/>
              <w:right w:val="single" w:sz="4" w:space="0" w:color="auto"/>
            </w:tcBorders>
            <w:noWrap/>
            <w:vAlign w:val="center"/>
            <w:hideMark/>
          </w:tcPr>
          <w:p w14:paraId="5E78A288"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55002953"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55</w:t>
            </w:r>
          </w:p>
        </w:tc>
        <w:tc>
          <w:tcPr>
            <w:tcW w:w="669" w:type="dxa"/>
            <w:tcBorders>
              <w:top w:val="nil"/>
              <w:left w:val="nil"/>
              <w:bottom w:val="single" w:sz="4" w:space="0" w:color="auto"/>
              <w:right w:val="single" w:sz="4" w:space="0" w:color="auto"/>
            </w:tcBorders>
            <w:noWrap/>
            <w:vAlign w:val="center"/>
            <w:hideMark/>
          </w:tcPr>
          <w:p w14:paraId="023E40E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11</w:t>
            </w:r>
          </w:p>
        </w:tc>
        <w:tc>
          <w:tcPr>
            <w:tcW w:w="668" w:type="dxa"/>
            <w:tcBorders>
              <w:top w:val="nil"/>
              <w:left w:val="nil"/>
              <w:bottom w:val="single" w:sz="4" w:space="0" w:color="auto"/>
              <w:right w:val="single" w:sz="4" w:space="0" w:color="auto"/>
            </w:tcBorders>
            <w:noWrap/>
            <w:vAlign w:val="center"/>
            <w:hideMark/>
          </w:tcPr>
          <w:p w14:paraId="294C990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w:t>
            </w:r>
          </w:p>
        </w:tc>
        <w:tc>
          <w:tcPr>
            <w:tcW w:w="669" w:type="dxa"/>
            <w:tcBorders>
              <w:top w:val="nil"/>
              <w:left w:val="nil"/>
              <w:bottom w:val="single" w:sz="4" w:space="0" w:color="auto"/>
              <w:right w:val="single" w:sz="4" w:space="0" w:color="auto"/>
            </w:tcBorders>
            <w:noWrap/>
            <w:vAlign w:val="center"/>
            <w:hideMark/>
          </w:tcPr>
          <w:p w14:paraId="7A97D42C"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437</w:t>
            </w:r>
          </w:p>
        </w:tc>
        <w:tc>
          <w:tcPr>
            <w:tcW w:w="668" w:type="dxa"/>
            <w:tcBorders>
              <w:top w:val="nil"/>
              <w:left w:val="nil"/>
              <w:bottom w:val="single" w:sz="4" w:space="0" w:color="auto"/>
              <w:right w:val="single" w:sz="4" w:space="0" w:color="auto"/>
            </w:tcBorders>
            <w:noWrap/>
            <w:vAlign w:val="center"/>
            <w:hideMark/>
          </w:tcPr>
          <w:p w14:paraId="2DB38E0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25</w:t>
            </w:r>
          </w:p>
        </w:tc>
        <w:tc>
          <w:tcPr>
            <w:tcW w:w="669" w:type="dxa"/>
            <w:tcBorders>
              <w:top w:val="nil"/>
              <w:left w:val="nil"/>
              <w:bottom w:val="single" w:sz="4" w:space="0" w:color="auto"/>
              <w:right w:val="single" w:sz="4" w:space="0" w:color="auto"/>
            </w:tcBorders>
            <w:noWrap/>
            <w:vAlign w:val="center"/>
            <w:hideMark/>
          </w:tcPr>
          <w:p w14:paraId="5C5C67B3"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600330F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289</w:t>
            </w:r>
          </w:p>
        </w:tc>
        <w:tc>
          <w:tcPr>
            <w:tcW w:w="669" w:type="dxa"/>
            <w:tcBorders>
              <w:top w:val="nil"/>
              <w:left w:val="nil"/>
              <w:bottom w:val="single" w:sz="4" w:space="0" w:color="auto"/>
              <w:right w:val="single" w:sz="4" w:space="0" w:color="auto"/>
            </w:tcBorders>
            <w:noWrap/>
            <w:vAlign w:val="center"/>
            <w:hideMark/>
          </w:tcPr>
          <w:p w14:paraId="757A65F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73A7C18C"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437</w:t>
            </w:r>
          </w:p>
        </w:tc>
        <w:tc>
          <w:tcPr>
            <w:tcW w:w="669" w:type="dxa"/>
            <w:tcBorders>
              <w:top w:val="nil"/>
              <w:left w:val="nil"/>
              <w:bottom w:val="single" w:sz="4" w:space="0" w:color="auto"/>
              <w:right w:val="single" w:sz="4" w:space="0" w:color="auto"/>
            </w:tcBorders>
            <w:noWrap/>
            <w:vAlign w:val="center"/>
            <w:hideMark/>
          </w:tcPr>
          <w:p w14:paraId="05B916D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25</w:t>
            </w:r>
          </w:p>
        </w:tc>
        <w:tc>
          <w:tcPr>
            <w:tcW w:w="668" w:type="dxa"/>
            <w:tcBorders>
              <w:top w:val="nil"/>
              <w:left w:val="nil"/>
              <w:bottom w:val="single" w:sz="4" w:space="0" w:color="auto"/>
              <w:right w:val="single" w:sz="4" w:space="0" w:color="auto"/>
            </w:tcBorders>
            <w:noWrap/>
            <w:vAlign w:val="center"/>
            <w:hideMark/>
          </w:tcPr>
          <w:p w14:paraId="28AEF1A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17</w:t>
            </w:r>
          </w:p>
        </w:tc>
        <w:tc>
          <w:tcPr>
            <w:tcW w:w="669" w:type="dxa"/>
            <w:tcBorders>
              <w:top w:val="nil"/>
              <w:left w:val="nil"/>
              <w:bottom w:val="single" w:sz="4" w:space="0" w:color="auto"/>
              <w:right w:val="single" w:sz="4" w:space="0" w:color="auto"/>
            </w:tcBorders>
            <w:noWrap/>
            <w:vAlign w:val="center"/>
            <w:hideMark/>
          </w:tcPr>
          <w:p w14:paraId="5A78830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5C489A8F"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23</w:t>
            </w:r>
          </w:p>
        </w:tc>
        <w:tc>
          <w:tcPr>
            <w:tcW w:w="868" w:type="dxa"/>
            <w:tcBorders>
              <w:top w:val="nil"/>
              <w:left w:val="nil"/>
              <w:bottom w:val="single" w:sz="4" w:space="0" w:color="auto"/>
              <w:right w:val="single" w:sz="4" w:space="0" w:color="auto"/>
            </w:tcBorders>
            <w:noWrap/>
            <w:vAlign w:val="center"/>
            <w:hideMark/>
          </w:tcPr>
          <w:p w14:paraId="685E3E0F"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1799</w:t>
            </w:r>
          </w:p>
        </w:tc>
      </w:tr>
      <w:tr w:rsidR="00171E26" w:rsidRPr="00FF22D8" w14:paraId="2DDC7388" w14:textId="77777777" w:rsidTr="00171E26">
        <w:trPr>
          <w:trHeight w:val="300"/>
          <w:jc w:val="center"/>
        </w:trPr>
        <w:tc>
          <w:tcPr>
            <w:tcW w:w="2830" w:type="dxa"/>
            <w:tcBorders>
              <w:top w:val="nil"/>
              <w:left w:val="single" w:sz="4" w:space="0" w:color="auto"/>
              <w:bottom w:val="single" w:sz="4" w:space="0" w:color="auto"/>
              <w:right w:val="single" w:sz="4" w:space="0" w:color="auto"/>
            </w:tcBorders>
            <w:noWrap/>
            <w:hideMark/>
          </w:tcPr>
          <w:p w14:paraId="75DDA23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hAnsi="Times New Roman" w:cs="Times New Roman"/>
              </w:rPr>
              <w:t>Евпатория</w:t>
            </w:r>
          </w:p>
        </w:tc>
        <w:tc>
          <w:tcPr>
            <w:tcW w:w="668" w:type="dxa"/>
            <w:tcBorders>
              <w:top w:val="nil"/>
              <w:left w:val="nil"/>
              <w:bottom w:val="single" w:sz="4" w:space="0" w:color="auto"/>
              <w:right w:val="single" w:sz="4" w:space="0" w:color="auto"/>
            </w:tcBorders>
            <w:noWrap/>
            <w:vAlign w:val="center"/>
            <w:hideMark/>
          </w:tcPr>
          <w:p w14:paraId="52A6081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76</w:t>
            </w:r>
          </w:p>
        </w:tc>
        <w:tc>
          <w:tcPr>
            <w:tcW w:w="668" w:type="dxa"/>
            <w:tcBorders>
              <w:top w:val="nil"/>
              <w:left w:val="nil"/>
              <w:bottom w:val="single" w:sz="4" w:space="0" w:color="auto"/>
              <w:right w:val="single" w:sz="4" w:space="0" w:color="auto"/>
            </w:tcBorders>
            <w:noWrap/>
            <w:vAlign w:val="center"/>
            <w:hideMark/>
          </w:tcPr>
          <w:p w14:paraId="4691CDA6"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801</w:t>
            </w:r>
          </w:p>
        </w:tc>
        <w:tc>
          <w:tcPr>
            <w:tcW w:w="669" w:type="dxa"/>
            <w:tcBorders>
              <w:top w:val="nil"/>
              <w:left w:val="nil"/>
              <w:bottom w:val="single" w:sz="4" w:space="0" w:color="auto"/>
              <w:right w:val="single" w:sz="4" w:space="0" w:color="auto"/>
            </w:tcBorders>
            <w:noWrap/>
            <w:vAlign w:val="center"/>
            <w:hideMark/>
          </w:tcPr>
          <w:p w14:paraId="628B2AF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0FFC923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776</w:t>
            </w:r>
          </w:p>
        </w:tc>
        <w:tc>
          <w:tcPr>
            <w:tcW w:w="669" w:type="dxa"/>
            <w:tcBorders>
              <w:top w:val="nil"/>
              <w:left w:val="nil"/>
              <w:bottom w:val="single" w:sz="4" w:space="0" w:color="auto"/>
              <w:right w:val="single" w:sz="4" w:space="0" w:color="auto"/>
            </w:tcBorders>
            <w:noWrap/>
            <w:vAlign w:val="center"/>
            <w:hideMark/>
          </w:tcPr>
          <w:p w14:paraId="6781EFD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7EDAFD38"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227</w:t>
            </w:r>
          </w:p>
        </w:tc>
        <w:tc>
          <w:tcPr>
            <w:tcW w:w="669" w:type="dxa"/>
            <w:tcBorders>
              <w:top w:val="nil"/>
              <w:left w:val="nil"/>
              <w:bottom w:val="single" w:sz="4" w:space="0" w:color="auto"/>
              <w:right w:val="single" w:sz="4" w:space="0" w:color="auto"/>
            </w:tcBorders>
            <w:noWrap/>
            <w:vAlign w:val="center"/>
            <w:hideMark/>
          </w:tcPr>
          <w:p w14:paraId="32313FAF"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47</w:t>
            </w:r>
          </w:p>
        </w:tc>
        <w:tc>
          <w:tcPr>
            <w:tcW w:w="668" w:type="dxa"/>
            <w:tcBorders>
              <w:top w:val="nil"/>
              <w:left w:val="nil"/>
              <w:bottom w:val="single" w:sz="4" w:space="0" w:color="auto"/>
              <w:right w:val="single" w:sz="4" w:space="0" w:color="auto"/>
            </w:tcBorders>
            <w:noWrap/>
            <w:vAlign w:val="center"/>
            <w:hideMark/>
          </w:tcPr>
          <w:p w14:paraId="2664FD9C"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23</w:t>
            </w:r>
          </w:p>
        </w:tc>
        <w:tc>
          <w:tcPr>
            <w:tcW w:w="669" w:type="dxa"/>
            <w:tcBorders>
              <w:top w:val="nil"/>
              <w:left w:val="nil"/>
              <w:bottom w:val="single" w:sz="4" w:space="0" w:color="auto"/>
              <w:right w:val="single" w:sz="4" w:space="0" w:color="auto"/>
            </w:tcBorders>
            <w:noWrap/>
            <w:vAlign w:val="center"/>
            <w:hideMark/>
          </w:tcPr>
          <w:p w14:paraId="0B6205C5"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1301</w:t>
            </w:r>
          </w:p>
        </w:tc>
        <w:tc>
          <w:tcPr>
            <w:tcW w:w="668" w:type="dxa"/>
            <w:tcBorders>
              <w:top w:val="nil"/>
              <w:left w:val="nil"/>
              <w:bottom w:val="single" w:sz="4" w:space="0" w:color="auto"/>
              <w:right w:val="single" w:sz="4" w:space="0" w:color="auto"/>
            </w:tcBorders>
            <w:noWrap/>
            <w:vAlign w:val="center"/>
            <w:hideMark/>
          </w:tcPr>
          <w:p w14:paraId="4A83FD9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8</w:t>
            </w:r>
          </w:p>
        </w:tc>
        <w:tc>
          <w:tcPr>
            <w:tcW w:w="669" w:type="dxa"/>
            <w:tcBorders>
              <w:top w:val="nil"/>
              <w:left w:val="nil"/>
              <w:bottom w:val="single" w:sz="4" w:space="0" w:color="auto"/>
              <w:right w:val="single" w:sz="4" w:space="0" w:color="auto"/>
            </w:tcBorders>
            <w:noWrap/>
            <w:vAlign w:val="center"/>
            <w:hideMark/>
          </w:tcPr>
          <w:p w14:paraId="44A4EF23"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w:t>
            </w:r>
          </w:p>
        </w:tc>
        <w:tc>
          <w:tcPr>
            <w:tcW w:w="668" w:type="dxa"/>
            <w:tcBorders>
              <w:top w:val="nil"/>
              <w:left w:val="nil"/>
              <w:bottom w:val="single" w:sz="4" w:space="0" w:color="auto"/>
              <w:right w:val="single" w:sz="4" w:space="0" w:color="auto"/>
            </w:tcBorders>
            <w:noWrap/>
            <w:vAlign w:val="center"/>
            <w:hideMark/>
          </w:tcPr>
          <w:p w14:paraId="0676E4A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480</w:t>
            </w:r>
          </w:p>
        </w:tc>
        <w:tc>
          <w:tcPr>
            <w:tcW w:w="669" w:type="dxa"/>
            <w:tcBorders>
              <w:top w:val="nil"/>
              <w:left w:val="nil"/>
              <w:bottom w:val="single" w:sz="4" w:space="0" w:color="auto"/>
              <w:right w:val="single" w:sz="4" w:space="0" w:color="auto"/>
            </w:tcBorders>
            <w:noWrap/>
            <w:vAlign w:val="center"/>
            <w:hideMark/>
          </w:tcPr>
          <w:p w14:paraId="1A2F0429"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8</w:t>
            </w:r>
          </w:p>
        </w:tc>
        <w:tc>
          <w:tcPr>
            <w:tcW w:w="668" w:type="dxa"/>
            <w:tcBorders>
              <w:top w:val="nil"/>
              <w:left w:val="nil"/>
              <w:bottom w:val="single" w:sz="4" w:space="0" w:color="auto"/>
              <w:right w:val="single" w:sz="4" w:space="0" w:color="auto"/>
            </w:tcBorders>
            <w:noWrap/>
            <w:vAlign w:val="center"/>
            <w:hideMark/>
          </w:tcPr>
          <w:p w14:paraId="18BF476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1300</w:t>
            </w:r>
          </w:p>
        </w:tc>
        <w:tc>
          <w:tcPr>
            <w:tcW w:w="669" w:type="dxa"/>
            <w:tcBorders>
              <w:top w:val="nil"/>
              <w:left w:val="nil"/>
              <w:bottom w:val="single" w:sz="4" w:space="0" w:color="auto"/>
              <w:right w:val="single" w:sz="4" w:space="0" w:color="auto"/>
            </w:tcBorders>
            <w:noWrap/>
            <w:vAlign w:val="center"/>
            <w:hideMark/>
          </w:tcPr>
          <w:p w14:paraId="7D23F2B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8</w:t>
            </w:r>
          </w:p>
        </w:tc>
        <w:tc>
          <w:tcPr>
            <w:tcW w:w="668" w:type="dxa"/>
            <w:tcBorders>
              <w:top w:val="nil"/>
              <w:left w:val="nil"/>
              <w:bottom w:val="single" w:sz="4" w:space="0" w:color="auto"/>
              <w:right w:val="single" w:sz="4" w:space="0" w:color="auto"/>
            </w:tcBorders>
            <w:noWrap/>
            <w:vAlign w:val="center"/>
            <w:hideMark/>
          </w:tcPr>
          <w:p w14:paraId="672359A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47</w:t>
            </w:r>
          </w:p>
        </w:tc>
        <w:tc>
          <w:tcPr>
            <w:tcW w:w="669" w:type="dxa"/>
            <w:tcBorders>
              <w:top w:val="nil"/>
              <w:left w:val="nil"/>
              <w:bottom w:val="single" w:sz="4" w:space="0" w:color="auto"/>
              <w:right w:val="single" w:sz="4" w:space="0" w:color="auto"/>
            </w:tcBorders>
            <w:noWrap/>
            <w:vAlign w:val="center"/>
            <w:hideMark/>
          </w:tcPr>
          <w:p w14:paraId="52344426"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3A273AC6"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87</w:t>
            </w:r>
          </w:p>
        </w:tc>
        <w:tc>
          <w:tcPr>
            <w:tcW w:w="868" w:type="dxa"/>
            <w:tcBorders>
              <w:top w:val="nil"/>
              <w:left w:val="nil"/>
              <w:bottom w:val="single" w:sz="4" w:space="0" w:color="auto"/>
              <w:right w:val="single" w:sz="4" w:space="0" w:color="auto"/>
            </w:tcBorders>
            <w:noWrap/>
            <w:vAlign w:val="center"/>
            <w:hideMark/>
          </w:tcPr>
          <w:p w14:paraId="0E069706"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5191</w:t>
            </w:r>
          </w:p>
        </w:tc>
      </w:tr>
      <w:tr w:rsidR="00171E26" w:rsidRPr="00FF22D8" w14:paraId="1530E390" w14:textId="77777777" w:rsidTr="00171E26">
        <w:trPr>
          <w:trHeight w:val="300"/>
          <w:jc w:val="center"/>
        </w:trPr>
        <w:tc>
          <w:tcPr>
            <w:tcW w:w="2830" w:type="dxa"/>
            <w:tcBorders>
              <w:top w:val="nil"/>
              <w:left w:val="single" w:sz="4" w:space="0" w:color="auto"/>
              <w:bottom w:val="single" w:sz="4" w:space="0" w:color="auto"/>
              <w:right w:val="single" w:sz="4" w:space="0" w:color="auto"/>
            </w:tcBorders>
            <w:noWrap/>
            <w:hideMark/>
          </w:tcPr>
          <w:p w14:paraId="7D4904A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hAnsi="Times New Roman" w:cs="Times New Roman"/>
              </w:rPr>
              <w:t>Керчь</w:t>
            </w:r>
          </w:p>
        </w:tc>
        <w:tc>
          <w:tcPr>
            <w:tcW w:w="668" w:type="dxa"/>
            <w:tcBorders>
              <w:top w:val="nil"/>
              <w:left w:val="nil"/>
              <w:bottom w:val="single" w:sz="4" w:space="0" w:color="auto"/>
              <w:right w:val="single" w:sz="4" w:space="0" w:color="auto"/>
            </w:tcBorders>
            <w:noWrap/>
            <w:vAlign w:val="center"/>
            <w:hideMark/>
          </w:tcPr>
          <w:p w14:paraId="7543F86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105</w:t>
            </w:r>
          </w:p>
        </w:tc>
        <w:tc>
          <w:tcPr>
            <w:tcW w:w="668" w:type="dxa"/>
            <w:tcBorders>
              <w:top w:val="nil"/>
              <w:left w:val="nil"/>
              <w:bottom w:val="single" w:sz="4" w:space="0" w:color="auto"/>
              <w:right w:val="single" w:sz="4" w:space="0" w:color="auto"/>
            </w:tcBorders>
            <w:noWrap/>
            <w:vAlign w:val="center"/>
            <w:hideMark/>
          </w:tcPr>
          <w:p w14:paraId="4B9E0FF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645</w:t>
            </w:r>
          </w:p>
        </w:tc>
        <w:tc>
          <w:tcPr>
            <w:tcW w:w="669" w:type="dxa"/>
            <w:tcBorders>
              <w:top w:val="nil"/>
              <w:left w:val="nil"/>
              <w:bottom w:val="single" w:sz="4" w:space="0" w:color="auto"/>
              <w:right w:val="single" w:sz="4" w:space="0" w:color="auto"/>
            </w:tcBorders>
            <w:noWrap/>
            <w:vAlign w:val="center"/>
            <w:hideMark/>
          </w:tcPr>
          <w:p w14:paraId="09D8452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48E11C9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892</w:t>
            </w:r>
          </w:p>
        </w:tc>
        <w:tc>
          <w:tcPr>
            <w:tcW w:w="669" w:type="dxa"/>
            <w:tcBorders>
              <w:top w:val="nil"/>
              <w:left w:val="nil"/>
              <w:bottom w:val="single" w:sz="4" w:space="0" w:color="auto"/>
              <w:right w:val="single" w:sz="4" w:space="0" w:color="auto"/>
            </w:tcBorders>
            <w:noWrap/>
            <w:vAlign w:val="center"/>
            <w:hideMark/>
          </w:tcPr>
          <w:p w14:paraId="7F12B4A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0BA87449"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119</w:t>
            </w:r>
          </w:p>
        </w:tc>
        <w:tc>
          <w:tcPr>
            <w:tcW w:w="669" w:type="dxa"/>
            <w:tcBorders>
              <w:top w:val="nil"/>
              <w:left w:val="nil"/>
              <w:bottom w:val="single" w:sz="4" w:space="0" w:color="auto"/>
              <w:right w:val="single" w:sz="4" w:space="0" w:color="auto"/>
            </w:tcBorders>
            <w:noWrap/>
            <w:vAlign w:val="center"/>
            <w:hideMark/>
          </w:tcPr>
          <w:p w14:paraId="5881C84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19</w:t>
            </w:r>
          </w:p>
        </w:tc>
        <w:tc>
          <w:tcPr>
            <w:tcW w:w="668" w:type="dxa"/>
            <w:tcBorders>
              <w:top w:val="nil"/>
              <w:left w:val="nil"/>
              <w:bottom w:val="single" w:sz="4" w:space="0" w:color="auto"/>
              <w:right w:val="single" w:sz="4" w:space="0" w:color="auto"/>
            </w:tcBorders>
            <w:noWrap/>
            <w:vAlign w:val="center"/>
            <w:hideMark/>
          </w:tcPr>
          <w:p w14:paraId="05EDD2CC"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14</w:t>
            </w:r>
          </w:p>
        </w:tc>
        <w:tc>
          <w:tcPr>
            <w:tcW w:w="669" w:type="dxa"/>
            <w:tcBorders>
              <w:top w:val="nil"/>
              <w:left w:val="nil"/>
              <w:bottom w:val="single" w:sz="4" w:space="0" w:color="auto"/>
              <w:right w:val="single" w:sz="4" w:space="0" w:color="auto"/>
            </w:tcBorders>
            <w:noWrap/>
            <w:vAlign w:val="center"/>
            <w:hideMark/>
          </w:tcPr>
          <w:p w14:paraId="0FBC7EA8"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1288</w:t>
            </w:r>
          </w:p>
        </w:tc>
        <w:tc>
          <w:tcPr>
            <w:tcW w:w="668" w:type="dxa"/>
            <w:tcBorders>
              <w:top w:val="nil"/>
              <w:left w:val="nil"/>
              <w:bottom w:val="single" w:sz="4" w:space="0" w:color="auto"/>
              <w:right w:val="single" w:sz="4" w:space="0" w:color="auto"/>
            </w:tcBorders>
            <w:noWrap/>
            <w:vAlign w:val="center"/>
            <w:hideMark/>
          </w:tcPr>
          <w:p w14:paraId="4D539C6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38</w:t>
            </w:r>
          </w:p>
        </w:tc>
        <w:tc>
          <w:tcPr>
            <w:tcW w:w="669" w:type="dxa"/>
            <w:tcBorders>
              <w:top w:val="nil"/>
              <w:left w:val="nil"/>
              <w:bottom w:val="single" w:sz="4" w:space="0" w:color="auto"/>
              <w:right w:val="single" w:sz="4" w:space="0" w:color="auto"/>
            </w:tcBorders>
            <w:noWrap/>
            <w:vAlign w:val="center"/>
            <w:hideMark/>
          </w:tcPr>
          <w:p w14:paraId="1BA38C5C"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6C4C6BB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663</w:t>
            </w:r>
          </w:p>
        </w:tc>
        <w:tc>
          <w:tcPr>
            <w:tcW w:w="669" w:type="dxa"/>
            <w:tcBorders>
              <w:top w:val="nil"/>
              <w:left w:val="nil"/>
              <w:bottom w:val="single" w:sz="4" w:space="0" w:color="auto"/>
              <w:right w:val="single" w:sz="4" w:space="0" w:color="auto"/>
            </w:tcBorders>
            <w:noWrap/>
            <w:vAlign w:val="center"/>
            <w:hideMark/>
          </w:tcPr>
          <w:p w14:paraId="4ACCC0C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2C0BFA18"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1274</w:t>
            </w:r>
          </w:p>
        </w:tc>
        <w:tc>
          <w:tcPr>
            <w:tcW w:w="669" w:type="dxa"/>
            <w:tcBorders>
              <w:top w:val="nil"/>
              <w:left w:val="nil"/>
              <w:bottom w:val="single" w:sz="4" w:space="0" w:color="auto"/>
              <w:right w:val="single" w:sz="4" w:space="0" w:color="auto"/>
            </w:tcBorders>
            <w:noWrap/>
            <w:vAlign w:val="center"/>
            <w:hideMark/>
          </w:tcPr>
          <w:p w14:paraId="62862AD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38</w:t>
            </w:r>
          </w:p>
        </w:tc>
        <w:tc>
          <w:tcPr>
            <w:tcW w:w="668" w:type="dxa"/>
            <w:tcBorders>
              <w:top w:val="nil"/>
              <w:left w:val="nil"/>
              <w:bottom w:val="single" w:sz="4" w:space="0" w:color="auto"/>
              <w:right w:val="single" w:sz="4" w:space="0" w:color="auto"/>
            </w:tcBorders>
            <w:noWrap/>
            <w:vAlign w:val="center"/>
            <w:hideMark/>
          </w:tcPr>
          <w:p w14:paraId="5026FFF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39</w:t>
            </w:r>
          </w:p>
        </w:tc>
        <w:tc>
          <w:tcPr>
            <w:tcW w:w="669" w:type="dxa"/>
            <w:tcBorders>
              <w:top w:val="nil"/>
              <w:left w:val="nil"/>
              <w:bottom w:val="single" w:sz="4" w:space="0" w:color="auto"/>
              <w:right w:val="single" w:sz="4" w:space="0" w:color="auto"/>
            </w:tcBorders>
            <w:noWrap/>
            <w:vAlign w:val="center"/>
            <w:hideMark/>
          </w:tcPr>
          <w:p w14:paraId="033713A8"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72F9D4D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57</w:t>
            </w:r>
          </w:p>
        </w:tc>
        <w:tc>
          <w:tcPr>
            <w:tcW w:w="868" w:type="dxa"/>
            <w:tcBorders>
              <w:top w:val="nil"/>
              <w:left w:val="nil"/>
              <w:bottom w:val="single" w:sz="4" w:space="0" w:color="auto"/>
              <w:right w:val="single" w:sz="4" w:space="0" w:color="auto"/>
            </w:tcBorders>
            <w:noWrap/>
            <w:vAlign w:val="center"/>
            <w:hideMark/>
          </w:tcPr>
          <w:p w14:paraId="756740E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5191</w:t>
            </w:r>
          </w:p>
        </w:tc>
      </w:tr>
      <w:tr w:rsidR="00171E26" w:rsidRPr="00FF22D8" w14:paraId="01B5410B" w14:textId="77777777" w:rsidTr="00171E26">
        <w:trPr>
          <w:trHeight w:val="300"/>
          <w:jc w:val="center"/>
        </w:trPr>
        <w:tc>
          <w:tcPr>
            <w:tcW w:w="2830" w:type="dxa"/>
            <w:tcBorders>
              <w:top w:val="nil"/>
              <w:left w:val="single" w:sz="4" w:space="0" w:color="auto"/>
              <w:bottom w:val="single" w:sz="4" w:space="0" w:color="auto"/>
              <w:right w:val="single" w:sz="4" w:space="0" w:color="auto"/>
            </w:tcBorders>
            <w:noWrap/>
            <w:hideMark/>
          </w:tcPr>
          <w:p w14:paraId="0F96CD7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hAnsi="Times New Roman" w:cs="Times New Roman"/>
              </w:rPr>
              <w:t>Красноперекопск</w:t>
            </w:r>
          </w:p>
        </w:tc>
        <w:tc>
          <w:tcPr>
            <w:tcW w:w="668" w:type="dxa"/>
            <w:tcBorders>
              <w:top w:val="nil"/>
              <w:left w:val="nil"/>
              <w:bottom w:val="single" w:sz="4" w:space="0" w:color="auto"/>
              <w:right w:val="single" w:sz="4" w:space="0" w:color="auto"/>
            </w:tcBorders>
            <w:noWrap/>
            <w:vAlign w:val="center"/>
            <w:hideMark/>
          </w:tcPr>
          <w:p w14:paraId="275583B5"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26</w:t>
            </w:r>
          </w:p>
        </w:tc>
        <w:tc>
          <w:tcPr>
            <w:tcW w:w="668" w:type="dxa"/>
            <w:tcBorders>
              <w:top w:val="nil"/>
              <w:left w:val="nil"/>
              <w:bottom w:val="single" w:sz="4" w:space="0" w:color="auto"/>
              <w:right w:val="single" w:sz="4" w:space="0" w:color="auto"/>
            </w:tcBorders>
            <w:noWrap/>
            <w:vAlign w:val="center"/>
            <w:hideMark/>
          </w:tcPr>
          <w:p w14:paraId="16AA8E0C"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155</w:t>
            </w:r>
          </w:p>
        </w:tc>
        <w:tc>
          <w:tcPr>
            <w:tcW w:w="669" w:type="dxa"/>
            <w:tcBorders>
              <w:top w:val="nil"/>
              <w:left w:val="nil"/>
              <w:bottom w:val="single" w:sz="4" w:space="0" w:color="auto"/>
              <w:right w:val="single" w:sz="4" w:space="0" w:color="auto"/>
            </w:tcBorders>
            <w:noWrap/>
            <w:vAlign w:val="center"/>
            <w:hideMark/>
          </w:tcPr>
          <w:p w14:paraId="28182D4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428E3BEF"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105</w:t>
            </w:r>
          </w:p>
        </w:tc>
        <w:tc>
          <w:tcPr>
            <w:tcW w:w="669" w:type="dxa"/>
            <w:tcBorders>
              <w:top w:val="nil"/>
              <w:left w:val="nil"/>
              <w:bottom w:val="single" w:sz="4" w:space="0" w:color="auto"/>
              <w:right w:val="single" w:sz="4" w:space="0" w:color="auto"/>
            </w:tcBorders>
            <w:noWrap/>
            <w:vAlign w:val="center"/>
            <w:hideMark/>
          </w:tcPr>
          <w:p w14:paraId="659E27AC"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7F64E83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83</w:t>
            </w:r>
          </w:p>
        </w:tc>
        <w:tc>
          <w:tcPr>
            <w:tcW w:w="669" w:type="dxa"/>
            <w:tcBorders>
              <w:top w:val="nil"/>
              <w:left w:val="nil"/>
              <w:bottom w:val="single" w:sz="4" w:space="0" w:color="auto"/>
              <w:right w:val="single" w:sz="4" w:space="0" w:color="auto"/>
            </w:tcBorders>
            <w:noWrap/>
            <w:vAlign w:val="center"/>
            <w:hideMark/>
          </w:tcPr>
          <w:p w14:paraId="5D2E8EE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5</w:t>
            </w:r>
          </w:p>
        </w:tc>
        <w:tc>
          <w:tcPr>
            <w:tcW w:w="668" w:type="dxa"/>
            <w:tcBorders>
              <w:top w:val="nil"/>
              <w:left w:val="nil"/>
              <w:bottom w:val="single" w:sz="4" w:space="0" w:color="auto"/>
              <w:right w:val="single" w:sz="4" w:space="0" w:color="auto"/>
            </w:tcBorders>
            <w:noWrap/>
            <w:vAlign w:val="center"/>
            <w:hideMark/>
          </w:tcPr>
          <w:p w14:paraId="5E2D21D6"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w:t>
            </w:r>
          </w:p>
        </w:tc>
        <w:tc>
          <w:tcPr>
            <w:tcW w:w="669" w:type="dxa"/>
            <w:tcBorders>
              <w:top w:val="nil"/>
              <w:left w:val="nil"/>
              <w:bottom w:val="single" w:sz="4" w:space="0" w:color="auto"/>
              <w:right w:val="single" w:sz="4" w:space="0" w:color="auto"/>
            </w:tcBorders>
            <w:noWrap/>
            <w:vAlign w:val="center"/>
            <w:hideMark/>
          </w:tcPr>
          <w:p w14:paraId="0477FA7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244</w:t>
            </w:r>
          </w:p>
        </w:tc>
        <w:tc>
          <w:tcPr>
            <w:tcW w:w="668" w:type="dxa"/>
            <w:tcBorders>
              <w:top w:val="nil"/>
              <w:left w:val="nil"/>
              <w:bottom w:val="single" w:sz="4" w:space="0" w:color="auto"/>
              <w:right w:val="single" w:sz="4" w:space="0" w:color="auto"/>
            </w:tcBorders>
            <w:noWrap/>
            <w:vAlign w:val="center"/>
            <w:hideMark/>
          </w:tcPr>
          <w:p w14:paraId="09D16EE5"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22</w:t>
            </w:r>
          </w:p>
        </w:tc>
        <w:tc>
          <w:tcPr>
            <w:tcW w:w="669" w:type="dxa"/>
            <w:tcBorders>
              <w:top w:val="nil"/>
              <w:left w:val="nil"/>
              <w:bottom w:val="single" w:sz="4" w:space="0" w:color="auto"/>
              <w:right w:val="single" w:sz="4" w:space="0" w:color="auto"/>
            </w:tcBorders>
            <w:noWrap/>
            <w:vAlign w:val="center"/>
            <w:hideMark/>
          </w:tcPr>
          <w:p w14:paraId="429806B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5D470EF8"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75</w:t>
            </w:r>
          </w:p>
        </w:tc>
        <w:tc>
          <w:tcPr>
            <w:tcW w:w="669" w:type="dxa"/>
            <w:tcBorders>
              <w:top w:val="nil"/>
              <w:left w:val="nil"/>
              <w:bottom w:val="single" w:sz="4" w:space="0" w:color="auto"/>
              <w:right w:val="single" w:sz="4" w:space="0" w:color="auto"/>
            </w:tcBorders>
            <w:noWrap/>
            <w:vAlign w:val="center"/>
            <w:hideMark/>
          </w:tcPr>
          <w:p w14:paraId="0A163489"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10EA299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237</w:t>
            </w:r>
          </w:p>
        </w:tc>
        <w:tc>
          <w:tcPr>
            <w:tcW w:w="669" w:type="dxa"/>
            <w:tcBorders>
              <w:top w:val="nil"/>
              <w:left w:val="nil"/>
              <w:bottom w:val="single" w:sz="4" w:space="0" w:color="auto"/>
              <w:right w:val="single" w:sz="4" w:space="0" w:color="auto"/>
            </w:tcBorders>
            <w:noWrap/>
            <w:vAlign w:val="center"/>
            <w:hideMark/>
          </w:tcPr>
          <w:p w14:paraId="024A33B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22</w:t>
            </w:r>
          </w:p>
        </w:tc>
        <w:tc>
          <w:tcPr>
            <w:tcW w:w="668" w:type="dxa"/>
            <w:tcBorders>
              <w:top w:val="nil"/>
              <w:left w:val="nil"/>
              <w:bottom w:val="single" w:sz="4" w:space="0" w:color="auto"/>
              <w:right w:val="single" w:sz="4" w:space="0" w:color="auto"/>
            </w:tcBorders>
            <w:noWrap/>
            <w:vAlign w:val="center"/>
            <w:hideMark/>
          </w:tcPr>
          <w:p w14:paraId="73AEAD3F"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8</w:t>
            </w:r>
          </w:p>
        </w:tc>
        <w:tc>
          <w:tcPr>
            <w:tcW w:w="669" w:type="dxa"/>
            <w:tcBorders>
              <w:top w:val="nil"/>
              <w:left w:val="nil"/>
              <w:bottom w:val="single" w:sz="4" w:space="0" w:color="auto"/>
              <w:right w:val="single" w:sz="4" w:space="0" w:color="auto"/>
            </w:tcBorders>
            <w:noWrap/>
            <w:vAlign w:val="center"/>
            <w:hideMark/>
          </w:tcPr>
          <w:p w14:paraId="0F394BD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241E5A22"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23</w:t>
            </w:r>
          </w:p>
        </w:tc>
        <w:tc>
          <w:tcPr>
            <w:tcW w:w="868" w:type="dxa"/>
            <w:tcBorders>
              <w:top w:val="nil"/>
              <w:left w:val="nil"/>
              <w:bottom w:val="single" w:sz="4" w:space="0" w:color="auto"/>
              <w:right w:val="single" w:sz="4" w:space="0" w:color="auto"/>
            </w:tcBorders>
            <w:noWrap/>
            <w:vAlign w:val="center"/>
            <w:hideMark/>
          </w:tcPr>
          <w:p w14:paraId="3B748F96"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1008</w:t>
            </w:r>
          </w:p>
        </w:tc>
      </w:tr>
      <w:tr w:rsidR="00171E26" w:rsidRPr="00FF22D8" w14:paraId="5344CD29" w14:textId="77777777" w:rsidTr="00171E26">
        <w:trPr>
          <w:trHeight w:val="300"/>
          <w:jc w:val="center"/>
        </w:trPr>
        <w:tc>
          <w:tcPr>
            <w:tcW w:w="2830" w:type="dxa"/>
            <w:tcBorders>
              <w:top w:val="nil"/>
              <w:left w:val="single" w:sz="4" w:space="0" w:color="auto"/>
              <w:bottom w:val="single" w:sz="4" w:space="0" w:color="auto"/>
              <w:right w:val="single" w:sz="4" w:space="0" w:color="auto"/>
            </w:tcBorders>
            <w:noWrap/>
            <w:hideMark/>
          </w:tcPr>
          <w:p w14:paraId="218CE46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hAnsi="Times New Roman" w:cs="Times New Roman"/>
              </w:rPr>
              <w:t>Саки</w:t>
            </w:r>
          </w:p>
        </w:tc>
        <w:tc>
          <w:tcPr>
            <w:tcW w:w="668" w:type="dxa"/>
            <w:tcBorders>
              <w:top w:val="nil"/>
              <w:left w:val="nil"/>
              <w:bottom w:val="single" w:sz="4" w:space="0" w:color="auto"/>
              <w:right w:val="single" w:sz="4" w:space="0" w:color="auto"/>
            </w:tcBorders>
            <w:noWrap/>
            <w:vAlign w:val="center"/>
            <w:hideMark/>
          </w:tcPr>
          <w:p w14:paraId="352390C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18</w:t>
            </w:r>
          </w:p>
        </w:tc>
        <w:tc>
          <w:tcPr>
            <w:tcW w:w="668" w:type="dxa"/>
            <w:tcBorders>
              <w:top w:val="nil"/>
              <w:left w:val="nil"/>
              <w:bottom w:val="single" w:sz="4" w:space="0" w:color="auto"/>
              <w:right w:val="single" w:sz="4" w:space="0" w:color="auto"/>
            </w:tcBorders>
            <w:noWrap/>
            <w:vAlign w:val="center"/>
            <w:hideMark/>
          </w:tcPr>
          <w:p w14:paraId="3076CE3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226</w:t>
            </w:r>
          </w:p>
        </w:tc>
        <w:tc>
          <w:tcPr>
            <w:tcW w:w="669" w:type="dxa"/>
            <w:tcBorders>
              <w:top w:val="nil"/>
              <w:left w:val="nil"/>
              <w:bottom w:val="single" w:sz="4" w:space="0" w:color="auto"/>
              <w:right w:val="single" w:sz="4" w:space="0" w:color="auto"/>
            </w:tcBorders>
            <w:noWrap/>
            <w:vAlign w:val="center"/>
            <w:hideMark/>
          </w:tcPr>
          <w:p w14:paraId="58D28B6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203A72F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238</w:t>
            </w:r>
          </w:p>
        </w:tc>
        <w:tc>
          <w:tcPr>
            <w:tcW w:w="669" w:type="dxa"/>
            <w:tcBorders>
              <w:top w:val="nil"/>
              <w:left w:val="nil"/>
              <w:bottom w:val="single" w:sz="4" w:space="0" w:color="auto"/>
              <w:right w:val="single" w:sz="4" w:space="0" w:color="auto"/>
            </w:tcBorders>
            <w:noWrap/>
            <w:vAlign w:val="center"/>
            <w:hideMark/>
          </w:tcPr>
          <w:p w14:paraId="7D5A30D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080FCB2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48</w:t>
            </w:r>
          </w:p>
        </w:tc>
        <w:tc>
          <w:tcPr>
            <w:tcW w:w="669" w:type="dxa"/>
            <w:tcBorders>
              <w:top w:val="nil"/>
              <w:left w:val="nil"/>
              <w:bottom w:val="single" w:sz="4" w:space="0" w:color="auto"/>
              <w:right w:val="single" w:sz="4" w:space="0" w:color="auto"/>
            </w:tcBorders>
            <w:noWrap/>
            <w:vAlign w:val="center"/>
            <w:hideMark/>
          </w:tcPr>
          <w:p w14:paraId="60F02E3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6</w:t>
            </w:r>
          </w:p>
        </w:tc>
        <w:tc>
          <w:tcPr>
            <w:tcW w:w="668" w:type="dxa"/>
            <w:tcBorders>
              <w:top w:val="nil"/>
              <w:left w:val="nil"/>
              <w:bottom w:val="single" w:sz="4" w:space="0" w:color="auto"/>
              <w:right w:val="single" w:sz="4" w:space="0" w:color="auto"/>
            </w:tcBorders>
            <w:noWrap/>
            <w:vAlign w:val="center"/>
            <w:hideMark/>
          </w:tcPr>
          <w:p w14:paraId="7929D888"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w:t>
            </w:r>
          </w:p>
        </w:tc>
        <w:tc>
          <w:tcPr>
            <w:tcW w:w="669" w:type="dxa"/>
            <w:tcBorders>
              <w:top w:val="nil"/>
              <w:left w:val="nil"/>
              <w:bottom w:val="single" w:sz="4" w:space="0" w:color="auto"/>
              <w:right w:val="single" w:sz="4" w:space="0" w:color="auto"/>
            </w:tcBorders>
            <w:noWrap/>
            <w:vAlign w:val="center"/>
            <w:hideMark/>
          </w:tcPr>
          <w:p w14:paraId="5564D07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337</w:t>
            </w:r>
          </w:p>
        </w:tc>
        <w:tc>
          <w:tcPr>
            <w:tcW w:w="668" w:type="dxa"/>
            <w:tcBorders>
              <w:top w:val="nil"/>
              <w:left w:val="nil"/>
              <w:bottom w:val="single" w:sz="4" w:space="0" w:color="auto"/>
              <w:right w:val="single" w:sz="4" w:space="0" w:color="auto"/>
            </w:tcBorders>
            <w:noWrap/>
            <w:vAlign w:val="center"/>
            <w:hideMark/>
          </w:tcPr>
          <w:p w14:paraId="179E5733"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8</w:t>
            </w:r>
          </w:p>
        </w:tc>
        <w:tc>
          <w:tcPr>
            <w:tcW w:w="669" w:type="dxa"/>
            <w:tcBorders>
              <w:top w:val="nil"/>
              <w:left w:val="nil"/>
              <w:bottom w:val="single" w:sz="4" w:space="0" w:color="auto"/>
              <w:right w:val="single" w:sz="4" w:space="0" w:color="auto"/>
            </w:tcBorders>
            <w:noWrap/>
            <w:vAlign w:val="center"/>
            <w:hideMark/>
          </w:tcPr>
          <w:p w14:paraId="3083FD92"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52A38CC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89</w:t>
            </w:r>
          </w:p>
        </w:tc>
        <w:tc>
          <w:tcPr>
            <w:tcW w:w="669" w:type="dxa"/>
            <w:tcBorders>
              <w:top w:val="nil"/>
              <w:left w:val="nil"/>
              <w:bottom w:val="single" w:sz="4" w:space="0" w:color="auto"/>
              <w:right w:val="single" w:sz="4" w:space="0" w:color="auto"/>
            </w:tcBorders>
            <w:noWrap/>
            <w:vAlign w:val="center"/>
            <w:hideMark/>
          </w:tcPr>
          <w:p w14:paraId="675D683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0574EF3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335</w:t>
            </w:r>
          </w:p>
        </w:tc>
        <w:tc>
          <w:tcPr>
            <w:tcW w:w="669" w:type="dxa"/>
            <w:tcBorders>
              <w:top w:val="nil"/>
              <w:left w:val="nil"/>
              <w:bottom w:val="single" w:sz="4" w:space="0" w:color="auto"/>
              <w:right w:val="single" w:sz="4" w:space="0" w:color="auto"/>
            </w:tcBorders>
            <w:noWrap/>
            <w:vAlign w:val="center"/>
            <w:hideMark/>
          </w:tcPr>
          <w:p w14:paraId="7209B88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7</w:t>
            </w:r>
          </w:p>
        </w:tc>
        <w:tc>
          <w:tcPr>
            <w:tcW w:w="668" w:type="dxa"/>
            <w:tcBorders>
              <w:top w:val="nil"/>
              <w:left w:val="nil"/>
              <w:bottom w:val="single" w:sz="4" w:space="0" w:color="auto"/>
              <w:right w:val="single" w:sz="4" w:space="0" w:color="auto"/>
            </w:tcBorders>
            <w:noWrap/>
            <w:vAlign w:val="center"/>
            <w:hideMark/>
          </w:tcPr>
          <w:p w14:paraId="79F982BC"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6</w:t>
            </w:r>
          </w:p>
        </w:tc>
        <w:tc>
          <w:tcPr>
            <w:tcW w:w="669" w:type="dxa"/>
            <w:tcBorders>
              <w:top w:val="nil"/>
              <w:left w:val="nil"/>
              <w:bottom w:val="single" w:sz="4" w:space="0" w:color="auto"/>
              <w:right w:val="single" w:sz="4" w:space="0" w:color="auto"/>
            </w:tcBorders>
            <w:noWrap/>
            <w:vAlign w:val="center"/>
            <w:hideMark/>
          </w:tcPr>
          <w:p w14:paraId="74196932"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0DE58998"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29</w:t>
            </w:r>
          </w:p>
        </w:tc>
        <w:tc>
          <w:tcPr>
            <w:tcW w:w="868" w:type="dxa"/>
            <w:tcBorders>
              <w:top w:val="nil"/>
              <w:left w:val="nil"/>
              <w:bottom w:val="single" w:sz="4" w:space="0" w:color="auto"/>
              <w:right w:val="single" w:sz="4" w:space="0" w:color="auto"/>
            </w:tcBorders>
            <w:noWrap/>
            <w:vAlign w:val="center"/>
            <w:hideMark/>
          </w:tcPr>
          <w:p w14:paraId="39DC4B62"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1350</w:t>
            </w:r>
          </w:p>
        </w:tc>
      </w:tr>
      <w:tr w:rsidR="00171E26" w:rsidRPr="00FF22D8" w14:paraId="56F610AF" w14:textId="77777777" w:rsidTr="00171E26">
        <w:trPr>
          <w:trHeight w:val="300"/>
          <w:jc w:val="center"/>
        </w:trPr>
        <w:tc>
          <w:tcPr>
            <w:tcW w:w="2830" w:type="dxa"/>
            <w:tcBorders>
              <w:top w:val="nil"/>
              <w:left w:val="single" w:sz="4" w:space="0" w:color="auto"/>
              <w:bottom w:val="single" w:sz="4" w:space="0" w:color="auto"/>
              <w:right w:val="single" w:sz="4" w:space="0" w:color="auto"/>
            </w:tcBorders>
            <w:noWrap/>
            <w:hideMark/>
          </w:tcPr>
          <w:p w14:paraId="117F809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hAnsi="Times New Roman" w:cs="Times New Roman"/>
              </w:rPr>
              <w:t>Симферополь</w:t>
            </w:r>
          </w:p>
        </w:tc>
        <w:tc>
          <w:tcPr>
            <w:tcW w:w="668" w:type="dxa"/>
            <w:tcBorders>
              <w:top w:val="nil"/>
              <w:left w:val="nil"/>
              <w:bottom w:val="single" w:sz="4" w:space="0" w:color="auto"/>
              <w:right w:val="single" w:sz="4" w:space="0" w:color="auto"/>
            </w:tcBorders>
            <w:noWrap/>
            <w:vAlign w:val="center"/>
            <w:hideMark/>
          </w:tcPr>
          <w:p w14:paraId="637469B5"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381</w:t>
            </w:r>
          </w:p>
        </w:tc>
        <w:tc>
          <w:tcPr>
            <w:tcW w:w="668" w:type="dxa"/>
            <w:tcBorders>
              <w:top w:val="nil"/>
              <w:left w:val="nil"/>
              <w:bottom w:val="single" w:sz="4" w:space="0" w:color="auto"/>
              <w:right w:val="single" w:sz="4" w:space="0" w:color="auto"/>
            </w:tcBorders>
            <w:noWrap/>
            <w:vAlign w:val="center"/>
            <w:hideMark/>
          </w:tcPr>
          <w:p w14:paraId="04082A96"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1968</w:t>
            </w:r>
          </w:p>
        </w:tc>
        <w:tc>
          <w:tcPr>
            <w:tcW w:w="669" w:type="dxa"/>
            <w:tcBorders>
              <w:top w:val="nil"/>
              <w:left w:val="nil"/>
              <w:bottom w:val="single" w:sz="4" w:space="0" w:color="auto"/>
              <w:right w:val="single" w:sz="4" w:space="0" w:color="auto"/>
            </w:tcBorders>
            <w:noWrap/>
            <w:vAlign w:val="center"/>
            <w:hideMark/>
          </w:tcPr>
          <w:p w14:paraId="48566A33"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5</w:t>
            </w:r>
          </w:p>
        </w:tc>
        <w:tc>
          <w:tcPr>
            <w:tcW w:w="668" w:type="dxa"/>
            <w:tcBorders>
              <w:top w:val="nil"/>
              <w:left w:val="nil"/>
              <w:bottom w:val="single" w:sz="4" w:space="0" w:color="auto"/>
              <w:right w:val="single" w:sz="4" w:space="0" w:color="auto"/>
            </w:tcBorders>
            <w:noWrap/>
            <w:vAlign w:val="center"/>
            <w:hideMark/>
          </w:tcPr>
          <w:p w14:paraId="3634F8B9"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3169</w:t>
            </w:r>
          </w:p>
        </w:tc>
        <w:tc>
          <w:tcPr>
            <w:tcW w:w="669" w:type="dxa"/>
            <w:tcBorders>
              <w:top w:val="nil"/>
              <w:left w:val="nil"/>
              <w:bottom w:val="single" w:sz="4" w:space="0" w:color="auto"/>
              <w:right w:val="single" w:sz="4" w:space="0" w:color="auto"/>
            </w:tcBorders>
            <w:noWrap/>
            <w:vAlign w:val="center"/>
            <w:hideMark/>
          </w:tcPr>
          <w:p w14:paraId="2936B503"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5</w:t>
            </w:r>
          </w:p>
        </w:tc>
        <w:tc>
          <w:tcPr>
            <w:tcW w:w="668" w:type="dxa"/>
            <w:tcBorders>
              <w:top w:val="nil"/>
              <w:left w:val="nil"/>
              <w:bottom w:val="single" w:sz="4" w:space="0" w:color="auto"/>
              <w:right w:val="single" w:sz="4" w:space="0" w:color="auto"/>
            </w:tcBorders>
            <w:noWrap/>
            <w:vAlign w:val="center"/>
            <w:hideMark/>
          </w:tcPr>
          <w:p w14:paraId="32CB0BD5"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1235</w:t>
            </w:r>
          </w:p>
        </w:tc>
        <w:tc>
          <w:tcPr>
            <w:tcW w:w="669" w:type="dxa"/>
            <w:tcBorders>
              <w:top w:val="nil"/>
              <w:left w:val="nil"/>
              <w:bottom w:val="single" w:sz="4" w:space="0" w:color="auto"/>
              <w:right w:val="single" w:sz="4" w:space="0" w:color="auto"/>
            </w:tcBorders>
            <w:noWrap/>
            <w:vAlign w:val="center"/>
            <w:hideMark/>
          </w:tcPr>
          <w:p w14:paraId="3291B8C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119</w:t>
            </w:r>
          </w:p>
        </w:tc>
        <w:tc>
          <w:tcPr>
            <w:tcW w:w="668" w:type="dxa"/>
            <w:tcBorders>
              <w:top w:val="nil"/>
              <w:left w:val="nil"/>
              <w:bottom w:val="single" w:sz="4" w:space="0" w:color="auto"/>
              <w:right w:val="single" w:sz="4" w:space="0" w:color="auto"/>
            </w:tcBorders>
            <w:noWrap/>
            <w:vAlign w:val="center"/>
            <w:hideMark/>
          </w:tcPr>
          <w:p w14:paraId="1B699DC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73</w:t>
            </w:r>
          </w:p>
        </w:tc>
        <w:tc>
          <w:tcPr>
            <w:tcW w:w="669" w:type="dxa"/>
            <w:tcBorders>
              <w:top w:val="nil"/>
              <w:left w:val="nil"/>
              <w:bottom w:val="single" w:sz="4" w:space="0" w:color="auto"/>
              <w:right w:val="single" w:sz="4" w:space="0" w:color="auto"/>
            </w:tcBorders>
            <w:noWrap/>
            <w:vAlign w:val="center"/>
            <w:hideMark/>
          </w:tcPr>
          <w:p w14:paraId="3DD7AB92"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4796</w:t>
            </w:r>
          </w:p>
        </w:tc>
        <w:tc>
          <w:tcPr>
            <w:tcW w:w="668" w:type="dxa"/>
            <w:tcBorders>
              <w:top w:val="nil"/>
              <w:left w:val="nil"/>
              <w:bottom w:val="single" w:sz="4" w:space="0" w:color="auto"/>
              <w:right w:val="single" w:sz="4" w:space="0" w:color="auto"/>
            </w:tcBorders>
            <w:noWrap/>
            <w:vAlign w:val="center"/>
            <w:hideMark/>
          </w:tcPr>
          <w:p w14:paraId="15DDE1AC"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137</w:t>
            </w:r>
          </w:p>
        </w:tc>
        <w:tc>
          <w:tcPr>
            <w:tcW w:w="669" w:type="dxa"/>
            <w:tcBorders>
              <w:top w:val="nil"/>
              <w:left w:val="nil"/>
              <w:bottom w:val="single" w:sz="4" w:space="0" w:color="auto"/>
              <w:right w:val="single" w:sz="4" w:space="0" w:color="auto"/>
            </w:tcBorders>
            <w:noWrap/>
            <w:vAlign w:val="center"/>
            <w:hideMark/>
          </w:tcPr>
          <w:p w14:paraId="7C2750F5"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w:t>
            </w:r>
          </w:p>
        </w:tc>
        <w:tc>
          <w:tcPr>
            <w:tcW w:w="668" w:type="dxa"/>
            <w:tcBorders>
              <w:top w:val="nil"/>
              <w:left w:val="nil"/>
              <w:bottom w:val="single" w:sz="4" w:space="0" w:color="auto"/>
              <w:right w:val="single" w:sz="4" w:space="0" w:color="auto"/>
            </w:tcBorders>
            <w:noWrap/>
            <w:vAlign w:val="center"/>
            <w:hideMark/>
          </w:tcPr>
          <w:p w14:paraId="0B59C02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2051</w:t>
            </w:r>
          </w:p>
        </w:tc>
        <w:tc>
          <w:tcPr>
            <w:tcW w:w="669" w:type="dxa"/>
            <w:tcBorders>
              <w:top w:val="nil"/>
              <w:left w:val="nil"/>
              <w:bottom w:val="single" w:sz="4" w:space="0" w:color="auto"/>
              <w:right w:val="single" w:sz="4" w:space="0" w:color="auto"/>
            </w:tcBorders>
            <w:noWrap/>
            <w:vAlign w:val="center"/>
            <w:hideMark/>
          </w:tcPr>
          <w:p w14:paraId="0D2DDA29"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75</w:t>
            </w:r>
          </w:p>
        </w:tc>
        <w:tc>
          <w:tcPr>
            <w:tcW w:w="668" w:type="dxa"/>
            <w:tcBorders>
              <w:top w:val="nil"/>
              <w:left w:val="nil"/>
              <w:bottom w:val="single" w:sz="4" w:space="0" w:color="auto"/>
              <w:right w:val="single" w:sz="4" w:space="0" w:color="auto"/>
            </w:tcBorders>
            <w:noWrap/>
            <w:vAlign w:val="center"/>
            <w:hideMark/>
          </w:tcPr>
          <w:p w14:paraId="331714A3"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4795</w:t>
            </w:r>
          </w:p>
        </w:tc>
        <w:tc>
          <w:tcPr>
            <w:tcW w:w="669" w:type="dxa"/>
            <w:tcBorders>
              <w:top w:val="nil"/>
              <w:left w:val="nil"/>
              <w:bottom w:val="single" w:sz="4" w:space="0" w:color="auto"/>
              <w:right w:val="single" w:sz="4" w:space="0" w:color="auto"/>
            </w:tcBorders>
            <w:noWrap/>
            <w:vAlign w:val="center"/>
            <w:hideMark/>
          </w:tcPr>
          <w:p w14:paraId="177F7E78"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137</w:t>
            </w:r>
          </w:p>
        </w:tc>
        <w:tc>
          <w:tcPr>
            <w:tcW w:w="668" w:type="dxa"/>
            <w:tcBorders>
              <w:top w:val="nil"/>
              <w:left w:val="nil"/>
              <w:bottom w:val="single" w:sz="4" w:space="0" w:color="auto"/>
              <w:right w:val="single" w:sz="4" w:space="0" w:color="auto"/>
            </w:tcBorders>
            <w:noWrap/>
            <w:vAlign w:val="center"/>
            <w:hideMark/>
          </w:tcPr>
          <w:p w14:paraId="11237F7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192</w:t>
            </w:r>
          </w:p>
        </w:tc>
        <w:tc>
          <w:tcPr>
            <w:tcW w:w="669" w:type="dxa"/>
            <w:tcBorders>
              <w:top w:val="nil"/>
              <w:left w:val="nil"/>
              <w:bottom w:val="single" w:sz="4" w:space="0" w:color="auto"/>
              <w:right w:val="single" w:sz="4" w:space="0" w:color="auto"/>
            </w:tcBorders>
            <w:noWrap/>
            <w:vAlign w:val="center"/>
            <w:hideMark/>
          </w:tcPr>
          <w:p w14:paraId="19DE933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0AC340D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262</w:t>
            </w:r>
          </w:p>
        </w:tc>
        <w:tc>
          <w:tcPr>
            <w:tcW w:w="868" w:type="dxa"/>
            <w:tcBorders>
              <w:top w:val="nil"/>
              <w:left w:val="nil"/>
              <w:bottom w:val="single" w:sz="4" w:space="0" w:color="auto"/>
              <w:right w:val="single" w:sz="4" w:space="0" w:color="auto"/>
            </w:tcBorders>
            <w:noWrap/>
            <w:vAlign w:val="center"/>
            <w:hideMark/>
          </w:tcPr>
          <w:p w14:paraId="7F9A2122"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19402</w:t>
            </w:r>
          </w:p>
        </w:tc>
      </w:tr>
      <w:tr w:rsidR="00171E26" w:rsidRPr="00FF22D8" w14:paraId="1D8E77D0" w14:textId="77777777" w:rsidTr="00171E26">
        <w:trPr>
          <w:trHeight w:val="300"/>
          <w:jc w:val="center"/>
        </w:trPr>
        <w:tc>
          <w:tcPr>
            <w:tcW w:w="2830" w:type="dxa"/>
            <w:tcBorders>
              <w:top w:val="nil"/>
              <w:left w:val="single" w:sz="4" w:space="0" w:color="auto"/>
              <w:bottom w:val="single" w:sz="4" w:space="0" w:color="auto"/>
              <w:right w:val="single" w:sz="4" w:space="0" w:color="auto"/>
            </w:tcBorders>
            <w:noWrap/>
            <w:hideMark/>
          </w:tcPr>
          <w:p w14:paraId="38EAE2D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hAnsi="Times New Roman" w:cs="Times New Roman"/>
              </w:rPr>
              <w:t>Судак</w:t>
            </w:r>
          </w:p>
        </w:tc>
        <w:tc>
          <w:tcPr>
            <w:tcW w:w="668" w:type="dxa"/>
            <w:tcBorders>
              <w:top w:val="nil"/>
              <w:left w:val="nil"/>
              <w:bottom w:val="single" w:sz="4" w:space="0" w:color="auto"/>
              <w:right w:val="single" w:sz="4" w:space="0" w:color="auto"/>
            </w:tcBorders>
            <w:noWrap/>
            <w:vAlign w:val="center"/>
            <w:hideMark/>
          </w:tcPr>
          <w:p w14:paraId="260C2C3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8</w:t>
            </w:r>
          </w:p>
        </w:tc>
        <w:tc>
          <w:tcPr>
            <w:tcW w:w="668" w:type="dxa"/>
            <w:tcBorders>
              <w:top w:val="nil"/>
              <w:left w:val="nil"/>
              <w:bottom w:val="single" w:sz="4" w:space="0" w:color="auto"/>
              <w:right w:val="single" w:sz="4" w:space="0" w:color="auto"/>
            </w:tcBorders>
            <w:noWrap/>
            <w:vAlign w:val="center"/>
            <w:hideMark/>
          </w:tcPr>
          <w:p w14:paraId="3C090DF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235</w:t>
            </w:r>
          </w:p>
        </w:tc>
        <w:tc>
          <w:tcPr>
            <w:tcW w:w="669" w:type="dxa"/>
            <w:tcBorders>
              <w:top w:val="nil"/>
              <w:left w:val="nil"/>
              <w:bottom w:val="single" w:sz="4" w:space="0" w:color="auto"/>
              <w:right w:val="single" w:sz="4" w:space="0" w:color="auto"/>
            </w:tcBorders>
            <w:noWrap/>
            <w:vAlign w:val="center"/>
            <w:hideMark/>
          </w:tcPr>
          <w:p w14:paraId="4269FB0C"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76D0E348"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227</w:t>
            </w:r>
          </w:p>
        </w:tc>
        <w:tc>
          <w:tcPr>
            <w:tcW w:w="669" w:type="dxa"/>
            <w:tcBorders>
              <w:top w:val="nil"/>
              <w:left w:val="nil"/>
              <w:bottom w:val="single" w:sz="4" w:space="0" w:color="auto"/>
              <w:right w:val="single" w:sz="4" w:space="0" w:color="auto"/>
            </w:tcBorders>
            <w:noWrap/>
            <w:vAlign w:val="center"/>
            <w:hideMark/>
          </w:tcPr>
          <w:p w14:paraId="46AC3EE3"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58F55C83"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66</w:t>
            </w:r>
          </w:p>
        </w:tc>
        <w:tc>
          <w:tcPr>
            <w:tcW w:w="669" w:type="dxa"/>
            <w:tcBorders>
              <w:top w:val="nil"/>
              <w:left w:val="nil"/>
              <w:bottom w:val="single" w:sz="4" w:space="0" w:color="auto"/>
              <w:right w:val="single" w:sz="4" w:space="0" w:color="auto"/>
            </w:tcBorders>
            <w:noWrap/>
            <w:vAlign w:val="center"/>
            <w:hideMark/>
          </w:tcPr>
          <w:p w14:paraId="57EAE375"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7</w:t>
            </w:r>
          </w:p>
        </w:tc>
        <w:tc>
          <w:tcPr>
            <w:tcW w:w="668" w:type="dxa"/>
            <w:tcBorders>
              <w:top w:val="nil"/>
              <w:left w:val="nil"/>
              <w:bottom w:val="single" w:sz="4" w:space="0" w:color="auto"/>
              <w:right w:val="single" w:sz="4" w:space="0" w:color="auto"/>
            </w:tcBorders>
            <w:noWrap/>
            <w:vAlign w:val="center"/>
            <w:hideMark/>
          </w:tcPr>
          <w:p w14:paraId="6924DF7C"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10</w:t>
            </w:r>
          </w:p>
        </w:tc>
        <w:tc>
          <w:tcPr>
            <w:tcW w:w="669" w:type="dxa"/>
            <w:tcBorders>
              <w:top w:val="nil"/>
              <w:left w:val="nil"/>
              <w:bottom w:val="single" w:sz="4" w:space="0" w:color="auto"/>
              <w:right w:val="single" w:sz="4" w:space="0" w:color="auto"/>
            </w:tcBorders>
            <w:noWrap/>
            <w:vAlign w:val="center"/>
            <w:hideMark/>
          </w:tcPr>
          <w:p w14:paraId="469E8C09"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370</w:t>
            </w:r>
          </w:p>
        </w:tc>
        <w:tc>
          <w:tcPr>
            <w:tcW w:w="668" w:type="dxa"/>
            <w:tcBorders>
              <w:top w:val="nil"/>
              <w:left w:val="nil"/>
              <w:bottom w:val="single" w:sz="4" w:space="0" w:color="auto"/>
              <w:right w:val="single" w:sz="4" w:space="0" w:color="auto"/>
            </w:tcBorders>
            <w:noWrap/>
            <w:vAlign w:val="center"/>
            <w:hideMark/>
          </w:tcPr>
          <w:p w14:paraId="4B6F160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w:t>
            </w:r>
          </w:p>
        </w:tc>
        <w:tc>
          <w:tcPr>
            <w:tcW w:w="669" w:type="dxa"/>
            <w:tcBorders>
              <w:top w:val="nil"/>
              <w:left w:val="nil"/>
              <w:bottom w:val="single" w:sz="4" w:space="0" w:color="auto"/>
              <w:right w:val="single" w:sz="4" w:space="0" w:color="auto"/>
            </w:tcBorders>
            <w:noWrap/>
            <w:vAlign w:val="center"/>
            <w:hideMark/>
          </w:tcPr>
          <w:p w14:paraId="7FABEAF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016123C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69</w:t>
            </w:r>
          </w:p>
        </w:tc>
        <w:tc>
          <w:tcPr>
            <w:tcW w:w="669" w:type="dxa"/>
            <w:tcBorders>
              <w:top w:val="nil"/>
              <w:left w:val="nil"/>
              <w:bottom w:val="single" w:sz="4" w:space="0" w:color="auto"/>
              <w:right w:val="single" w:sz="4" w:space="0" w:color="auto"/>
            </w:tcBorders>
            <w:noWrap/>
            <w:vAlign w:val="center"/>
            <w:hideMark/>
          </w:tcPr>
          <w:p w14:paraId="06A739E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99</w:t>
            </w:r>
          </w:p>
        </w:tc>
        <w:tc>
          <w:tcPr>
            <w:tcW w:w="668" w:type="dxa"/>
            <w:tcBorders>
              <w:top w:val="nil"/>
              <w:left w:val="nil"/>
              <w:bottom w:val="single" w:sz="4" w:space="0" w:color="auto"/>
              <w:right w:val="single" w:sz="4" w:space="0" w:color="auto"/>
            </w:tcBorders>
            <w:noWrap/>
            <w:vAlign w:val="center"/>
            <w:hideMark/>
          </w:tcPr>
          <w:p w14:paraId="58642E6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371</w:t>
            </w:r>
          </w:p>
        </w:tc>
        <w:tc>
          <w:tcPr>
            <w:tcW w:w="669" w:type="dxa"/>
            <w:tcBorders>
              <w:top w:val="nil"/>
              <w:left w:val="nil"/>
              <w:bottom w:val="single" w:sz="4" w:space="0" w:color="auto"/>
              <w:right w:val="single" w:sz="4" w:space="0" w:color="auto"/>
            </w:tcBorders>
            <w:noWrap/>
            <w:vAlign w:val="center"/>
            <w:hideMark/>
          </w:tcPr>
          <w:p w14:paraId="165402B6"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w:t>
            </w:r>
          </w:p>
        </w:tc>
        <w:tc>
          <w:tcPr>
            <w:tcW w:w="668" w:type="dxa"/>
            <w:tcBorders>
              <w:top w:val="nil"/>
              <w:left w:val="nil"/>
              <w:bottom w:val="single" w:sz="4" w:space="0" w:color="auto"/>
              <w:right w:val="single" w:sz="4" w:space="0" w:color="auto"/>
            </w:tcBorders>
            <w:noWrap/>
            <w:vAlign w:val="center"/>
            <w:hideMark/>
          </w:tcPr>
          <w:p w14:paraId="2FF8AE93"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w:t>
            </w:r>
          </w:p>
        </w:tc>
        <w:tc>
          <w:tcPr>
            <w:tcW w:w="669" w:type="dxa"/>
            <w:tcBorders>
              <w:top w:val="nil"/>
              <w:left w:val="nil"/>
              <w:bottom w:val="single" w:sz="4" w:space="0" w:color="auto"/>
              <w:right w:val="single" w:sz="4" w:space="0" w:color="auto"/>
            </w:tcBorders>
            <w:noWrap/>
            <w:vAlign w:val="center"/>
            <w:hideMark/>
          </w:tcPr>
          <w:p w14:paraId="724E088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36AB108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8</w:t>
            </w:r>
          </w:p>
        </w:tc>
        <w:tc>
          <w:tcPr>
            <w:tcW w:w="868" w:type="dxa"/>
            <w:tcBorders>
              <w:top w:val="nil"/>
              <w:left w:val="nil"/>
              <w:bottom w:val="single" w:sz="4" w:space="0" w:color="auto"/>
              <w:right w:val="single" w:sz="4" w:space="0" w:color="auto"/>
            </w:tcBorders>
            <w:noWrap/>
            <w:vAlign w:val="center"/>
            <w:hideMark/>
          </w:tcPr>
          <w:p w14:paraId="5BA68022"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1482</w:t>
            </w:r>
          </w:p>
        </w:tc>
      </w:tr>
      <w:tr w:rsidR="00171E26" w:rsidRPr="00FF22D8" w14:paraId="72888EE1" w14:textId="77777777" w:rsidTr="00171E26">
        <w:trPr>
          <w:trHeight w:val="300"/>
          <w:jc w:val="center"/>
        </w:trPr>
        <w:tc>
          <w:tcPr>
            <w:tcW w:w="2830" w:type="dxa"/>
            <w:tcBorders>
              <w:top w:val="nil"/>
              <w:left w:val="single" w:sz="4" w:space="0" w:color="auto"/>
              <w:bottom w:val="single" w:sz="4" w:space="0" w:color="auto"/>
              <w:right w:val="single" w:sz="4" w:space="0" w:color="auto"/>
            </w:tcBorders>
            <w:noWrap/>
            <w:hideMark/>
          </w:tcPr>
          <w:p w14:paraId="7D9729C5"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hAnsi="Times New Roman" w:cs="Times New Roman"/>
              </w:rPr>
              <w:t>Феодосия</w:t>
            </w:r>
          </w:p>
        </w:tc>
        <w:tc>
          <w:tcPr>
            <w:tcW w:w="668" w:type="dxa"/>
            <w:tcBorders>
              <w:top w:val="nil"/>
              <w:left w:val="nil"/>
              <w:bottom w:val="single" w:sz="4" w:space="0" w:color="auto"/>
              <w:right w:val="single" w:sz="4" w:space="0" w:color="auto"/>
            </w:tcBorders>
            <w:noWrap/>
            <w:vAlign w:val="center"/>
            <w:hideMark/>
          </w:tcPr>
          <w:p w14:paraId="2B2A6826"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87</w:t>
            </w:r>
          </w:p>
        </w:tc>
        <w:tc>
          <w:tcPr>
            <w:tcW w:w="668" w:type="dxa"/>
            <w:tcBorders>
              <w:top w:val="nil"/>
              <w:left w:val="nil"/>
              <w:bottom w:val="single" w:sz="4" w:space="0" w:color="auto"/>
              <w:right w:val="single" w:sz="4" w:space="0" w:color="auto"/>
            </w:tcBorders>
            <w:noWrap/>
            <w:vAlign w:val="center"/>
            <w:hideMark/>
          </w:tcPr>
          <w:p w14:paraId="14EA3DC5"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593</w:t>
            </w:r>
          </w:p>
        </w:tc>
        <w:tc>
          <w:tcPr>
            <w:tcW w:w="669" w:type="dxa"/>
            <w:tcBorders>
              <w:top w:val="nil"/>
              <w:left w:val="nil"/>
              <w:bottom w:val="single" w:sz="4" w:space="0" w:color="auto"/>
              <w:right w:val="single" w:sz="4" w:space="0" w:color="auto"/>
            </w:tcBorders>
            <w:noWrap/>
            <w:vAlign w:val="center"/>
            <w:hideMark/>
          </w:tcPr>
          <w:p w14:paraId="7950586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1A5B425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660</w:t>
            </w:r>
          </w:p>
        </w:tc>
        <w:tc>
          <w:tcPr>
            <w:tcW w:w="669" w:type="dxa"/>
            <w:tcBorders>
              <w:top w:val="nil"/>
              <w:left w:val="nil"/>
              <w:bottom w:val="single" w:sz="4" w:space="0" w:color="auto"/>
              <w:right w:val="single" w:sz="4" w:space="0" w:color="auto"/>
            </w:tcBorders>
            <w:noWrap/>
            <w:vAlign w:val="center"/>
            <w:hideMark/>
          </w:tcPr>
          <w:p w14:paraId="3A0D4AB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2AF73388"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238</w:t>
            </w:r>
          </w:p>
        </w:tc>
        <w:tc>
          <w:tcPr>
            <w:tcW w:w="669" w:type="dxa"/>
            <w:tcBorders>
              <w:top w:val="nil"/>
              <w:left w:val="nil"/>
              <w:bottom w:val="single" w:sz="4" w:space="0" w:color="auto"/>
              <w:right w:val="single" w:sz="4" w:space="0" w:color="auto"/>
            </w:tcBorders>
            <w:noWrap/>
            <w:vAlign w:val="center"/>
            <w:hideMark/>
          </w:tcPr>
          <w:p w14:paraId="6880A9F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14</w:t>
            </w:r>
          </w:p>
        </w:tc>
        <w:tc>
          <w:tcPr>
            <w:tcW w:w="668" w:type="dxa"/>
            <w:tcBorders>
              <w:top w:val="nil"/>
              <w:left w:val="nil"/>
              <w:bottom w:val="single" w:sz="4" w:space="0" w:color="auto"/>
              <w:right w:val="single" w:sz="4" w:space="0" w:color="auto"/>
            </w:tcBorders>
            <w:noWrap/>
            <w:vAlign w:val="center"/>
            <w:hideMark/>
          </w:tcPr>
          <w:p w14:paraId="2B056676"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16</w:t>
            </w:r>
          </w:p>
        </w:tc>
        <w:tc>
          <w:tcPr>
            <w:tcW w:w="669" w:type="dxa"/>
            <w:tcBorders>
              <w:top w:val="nil"/>
              <w:left w:val="nil"/>
              <w:bottom w:val="single" w:sz="4" w:space="0" w:color="auto"/>
              <w:right w:val="single" w:sz="4" w:space="0" w:color="auto"/>
            </w:tcBorders>
            <w:noWrap/>
            <w:vAlign w:val="center"/>
            <w:hideMark/>
          </w:tcPr>
          <w:p w14:paraId="09388EC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1099</w:t>
            </w:r>
          </w:p>
        </w:tc>
        <w:tc>
          <w:tcPr>
            <w:tcW w:w="668" w:type="dxa"/>
            <w:tcBorders>
              <w:top w:val="nil"/>
              <w:left w:val="nil"/>
              <w:bottom w:val="single" w:sz="4" w:space="0" w:color="auto"/>
              <w:right w:val="single" w:sz="4" w:space="0" w:color="auto"/>
            </w:tcBorders>
            <w:noWrap/>
            <w:vAlign w:val="center"/>
            <w:hideMark/>
          </w:tcPr>
          <w:p w14:paraId="59C9BD22"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11</w:t>
            </w:r>
          </w:p>
        </w:tc>
        <w:tc>
          <w:tcPr>
            <w:tcW w:w="669" w:type="dxa"/>
            <w:tcBorders>
              <w:top w:val="nil"/>
              <w:left w:val="nil"/>
              <w:bottom w:val="single" w:sz="4" w:space="0" w:color="auto"/>
              <w:right w:val="single" w:sz="4" w:space="0" w:color="auto"/>
            </w:tcBorders>
            <w:noWrap/>
            <w:vAlign w:val="center"/>
            <w:hideMark/>
          </w:tcPr>
          <w:p w14:paraId="2B69A994"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w:t>
            </w:r>
          </w:p>
        </w:tc>
        <w:tc>
          <w:tcPr>
            <w:tcW w:w="668" w:type="dxa"/>
            <w:tcBorders>
              <w:top w:val="nil"/>
              <w:left w:val="nil"/>
              <w:bottom w:val="single" w:sz="4" w:space="0" w:color="auto"/>
              <w:right w:val="single" w:sz="4" w:space="0" w:color="auto"/>
            </w:tcBorders>
            <w:noWrap/>
            <w:vAlign w:val="center"/>
            <w:hideMark/>
          </w:tcPr>
          <w:p w14:paraId="0F9B5FA5"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481</w:t>
            </w:r>
          </w:p>
        </w:tc>
        <w:tc>
          <w:tcPr>
            <w:tcW w:w="669" w:type="dxa"/>
            <w:tcBorders>
              <w:top w:val="nil"/>
              <w:left w:val="nil"/>
              <w:bottom w:val="single" w:sz="4" w:space="0" w:color="auto"/>
              <w:right w:val="single" w:sz="4" w:space="0" w:color="auto"/>
            </w:tcBorders>
            <w:noWrap/>
            <w:vAlign w:val="center"/>
            <w:hideMark/>
          </w:tcPr>
          <w:p w14:paraId="56B0FE5A"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5</w:t>
            </w:r>
          </w:p>
        </w:tc>
        <w:tc>
          <w:tcPr>
            <w:tcW w:w="668" w:type="dxa"/>
            <w:tcBorders>
              <w:top w:val="nil"/>
              <w:left w:val="nil"/>
              <w:bottom w:val="single" w:sz="4" w:space="0" w:color="auto"/>
              <w:right w:val="single" w:sz="4" w:space="0" w:color="auto"/>
            </w:tcBorders>
            <w:noWrap/>
            <w:vAlign w:val="center"/>
            <w:hideMark/>
          </w:tcPr>
          <w:p w14:paraId="5F1AB27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1102</w:t>
            </w:r>
          </w:p>
        </w:tc>
        <w:tc>
          <w:tcPr>
            <w:tcW w:w="669" w:type="dxa"/>
            <w:tcBorders>
              <w:top w:val="nil"/>
              <w:left w:val="nil"/>
              <w:bottom w:val="single" w:sz="4" w:space="0" w:color="auto"/>
              <w:right w:val="single" w:sz="4" w:space="0" w:color="auto"/>
            </w:tcBorders>
            <w:noWrap/>
            <w:vAlign w:val="center"/>
            <w:hideMark/>
          </w:tcPr>
          <w:p w14:paraId="1E3E3F8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11</w:t>
            </w:r>
          </w:p>
        </w:tc>
        <w:tc>
          <w:tcPr>
            <w:tcW w:w="668" w:type="dxa"/>
            <w:tcBorders>
              <w:top w:val="nil"/>
              <w:left w:val="nil"/>
              <w:bottom w:val="single" w:sz="4" w:space="0" w:color="auto"/>
              <w:right w:val="single" w:sz="4" w:space="0" w:color="auto"/>
            </w:tcBorders>
            <w:noWrap/>
            <w:vAlign w:val="center"/>
            <w:hideMark/>
          </w:tcPr>
          <w:p w14:paraId="5518CB6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38</w:t>
            </w:r>
          </w:p>
        </w:tc>
        <w:tc>
          <w:tcPr>
            <w:tcW w:w="669" w:type="dxa"/>
            <w:tcBorders>
              <w:top w:val="nil"/>
              <w:left w:val="nil"/>
              <w:bottom w:val="single" w:sz="4" w:space="0" w:color="auto"/>
              <w:right w:val="single" w:sz="4" w:space="0" w:color="auto"/>
            </w:tcBorders>
            <w:noWrap/>
            <w:vAlign w:val="center"/>
            <w:hideMark/>
          </w:tcPr>
          <w:p w14:paraId="33401DB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w:t>
            </w:r>
          </w:p>
        </w:tc>
        <w:tc>
          <w:tcPr>
            <w:tcW w:w="668" w:type="dxa"/>
            <w:tcBorders>
              <w:top w:val="nil"/>
              <w:left w:val="nil"/>
              <w:bottom w:val="single" w:sz="4" w:space="0" w:color="auto"/>
              <w:right w:val="single" w:sz="4" w:space="0" w:color="auto"/>
            </w:tcBorders>
            <w:noWrap/>
            <w:vAlign w:val="center"/>
            <w:hideMark/>
          </w:tcPr>
          <w:p w14:paraId="3DBFB8A9"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42</w:t>
            </w:r>
          </w:p>
        </w:tc>
        <w:tc>
          <w:tcPr>
            <w:tcW w:w="868" w:type="dxa"/>
            <w:tcBorders>
              <w:top w:val="nil"/>
              <w:left w:val="nil"/>
              <w:bottom w:val="single" w:sz="4" w:space="0" w:color="auto"/>
              <w:right w:val="single" w:sz="4" w:space="0" w:color="auto"/>
            </w:tcBorders>
            <w:noWrap/>
            <w:vAlign w:val="center"/>
            <w:hideMark/>
          </w:tcPr>
          <w:p w14:paraId="7F1C0F6C"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4400</w:t>
            </w:r>
          </w:p>
        </w:tc>
      </w:tr>
      <w:tr w:rsidR="00171E26" w:rsidRPr="00FF22D8" w14:paraId="11BEEEC9" w14:textId="77777777" w:rsidTr="00171E26">
        <w:trPr>
          <w:trHeight w:val="300"/>
          <w:jc w:val="center"/>
        </w:trPr>
        <w:tc>
          <w:tcPr>
            <w:tcW w:w="2830" w:type="dxa"/>
            <w:tcBorders>
              <w:top w:val="nil"/>
              <w:left w:val="single" w:sz="4" w:space="0" w:color="auto"/>
              <w:bottom w:val="single" w:sz="4" w:space="0" w:color="auto"/>
              <w:right w:val="single" w:sz="4" w:space="0" w:color="auto"/>
            </w:tcBorders>
            <w:noWrap/>
            <w:hideMark/>
          </w:tcPr>
          <w:p w14:paraId="7BDE3643"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hAnsi="Times New Roman" w:cs="Times New Roman"/>
              </w:rPr>
              <w:t>Ялта</w:t>
            </w:r>
          </w:p>
        </w:tc>
        <w:tc>
          <w:tcPr>
            <w:tcW w:w="668" w:type="dxa"/>
            <w:tcBorders>
              <w:top w:val="nil"/>
              <w:left w:val="nil"/>
              <w:bottom w:val="single" w:sz="4" w:space="0" w:color="auto"/>
              <w:right w:val="single" w:sz="4" w:space="0" w:color="auto"/>
            </w:tcBorders>
            <w:noWrap/>
            <w:vAlign w:val="center"/>
            <w:hideMark/>
          </w:tcPr>
          <w:p w14:paraId="16D4912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118</w:t>
            </w:r>
          </w:p>
        </w:tc>
        <w:tc>
          <w:tcPr>
            <w:tcW w:w="668" w:type="dxa"/>
            <w:tcBorders>
              <w:top w:val="nil"/>
              <w:left w:val="nil"/>
              <w:bottom w:val="single" w:sz="4" w:space="0" w:color="auto"/>
              <w:right w:val="single" w:sz="4" w:space="0" w:color="auto"/>
            </w:tcBorders>
            <w:noWrap/>
            <w:vAlign w:val="center"/>
            <w:hideMark/>
          </w:tcPr>
          <w:p w14:paraId="73D1D697"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755</w:t>
            </w:r>
          </w:p>
        </w:tc>
        <w:tc>
          <w:tcPr>
            <w:tcW w:w="669" w:type="dxa"/>
            <w:tcBorders>
              <w:top w:val="nil"/>
              <w:left w:val="nil"/>
              <w:bottom w:val="single" w:sz="4" w:space="0" w:color="auto"/>
              <w:right w:val="single" w:sz="4" w:space="0" w:color="auto"/>
            </w:tcBorders>
            <w:noWrap/>
            <w:vAlign w:val="center"/>
            <w:hideMark/>
          </w:tcPr>
          <w:p w14:paraId="542252F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43D6C918"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868</w:t>
            </w:r>
          </w:p>
        </w:tc>
        <w:tc>
          <w:tcPr>
            <w:tcW w:w="669" w:type="dxa"/>
            <w:tcBorders>
              <w:top w:val="nil"/>
              <w:left w:val="nil"/>
              <w:bottom w:val="single" w:sz="4" w:space="0" w:color="auto"/>
              <w:right w:val="single" w:sz="4" w:space="0" w:color="auto"/>
            </w:tcBorders>
            <w:noWrap/>
            <w:vAlign w:val="center"/>
            <w:hideMark/>
          </w:tcPr>
          <w:p w14:paraId="21ED69FF"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2C083208"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426</w:t>
            </w:r>
          </w:p>
        </w:tc>
        <w:tc>
          <w:tcPr>
            <w:tcW w:w="669" w:type="dxa"/>
            <w:tcBorders>
              <w:top w:val="nil"/>
              <w:left w:val="nil"/>
              <w:bottom w:val="single" w:sz="4" w:space="0" w:color="auto"/>
              <w:right w:val="single" w:sz="4" w:space="0" w:color="auto"/>
            </w:tcBorders>
            <w:noWrap/>
            <w:vAlign w:val="center"/>
            <w:hideMark/>
          </w:tcPr>
          <w:p w14:paraId="517420F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24</w:t>
            </w:r>
          </w:p>
        </w:tc>
        <w:tc>
          <w:tcPr>
            <w:tcW w:w="668" w:type="dxa"/>
            <w:tcBorders>
              <w:top w:val="nil"/>
              <w:left w:val="nil"/>
              <w:bottom w:val="single" w:sz="4" w:space="0" w:color="auto"/>
              <w:right w:val="single" w:sz="4" w:space="0" w:color="auto"/>
            </w:tcBorders>
            <w:noWrap/>
            <w:vAlign w:val="center"/>
            <w:hideMark/>
          </w:tcPr>
          <w:p w14:paraId="6F2094B1"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20</w:t>
            </w:r>
          </w:p>
        </w:tc>
        <w:tc>
          <w:tcPr>
            <w:tcW w:w="669" w:type="dxa"/>
            <w:tcBorders>
              <w:top w:val="nil"/>
              <w:left w:val="nil"/>
              <w:bottom w:val="single" w:sz="4" w:space="0" w:color="auto"/>
              <w:right w:val="single" w:sz="4" w:space="0" w:color="auto"/>
            </w:tcBorders>
            <w:noWrap/>
            <w:vAlign w:val="center"/>
            <w:hideMark/>
          </w:tcPr>
          <w:p w14:paraId="4FF52DA8"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1431</w:t>
            </w:r>
          </w:p>
        </w:tc>
        <w:tc>
          <w:tcPr>
            <w:tcW w:w="668" w:type="dxa"/>
            <w:tcBorders>
              <w:top w:val="nil"/>
              <w:left w:val="nil"/>
              <w:bottom w:val="single" w:sz="4" w:space="0" w:color="auto"/>
              <w:right w:val="single" w:sz="4" w:space="0" w:color="auto"/>
            </w:tcBorders>
            <w:noWrap/>
            <w:vAlign w:val="center"/>
            <w:hideMark/>
          </w:tcPr>
          <w:p w14:paraId="0BE55A7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27</w:t>
            </w:r>
          </w:p>
        </w:tc>
        <w:tc>
          <w:tcPr>
            <w:tcW w:w="669" w:type="dxa"/>
            <w:tcBorders>
              <w:top w:val="nil"/>
              <w:left w:val="nil"/>
              <w:bottom w:val="single" w:sz="4" w:space="0" w:color="auto"/>
              <w:right w:val="single" w:sz="4" w:space="0" w:color="auto"/>
            </w:tcBorders>
            <w:noWrap/>
            <w:vAlign w:val="center"/>
            <w:hideMark/>
          </w:tcPr>
          <w:p w14:paraId="78CCC8F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w:t>
            </w:r>
          </w:p>
        </w:tc>
        <w:tc>
          <w:tcPr>
            <w:tcW w:w="668" w:type="dxa"/>
            <w:tcBorders>
              <w:top w:val="nil"/>
              <w:left w:val="nil"/>
              <w:bottom w:val="single" w:sz="4" w:space="0" w:color="auto"/>
              <w:right w:val="single" w:sz="4" w:space="0" w:color="auto"/>
            </w:tcBorders>
            <w:noWrap/>
            <w:vAlign w:val="center"/>
            <w:hideMark/>
          </w:tcPr>
          <w:p w14:paraId="6347ADD6"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496</w:t>
            </w:r>
          </w:p>
        </w:tc>
        <w:tc>
          <w:tcPr>
            <w:tcW w:w="669" w:type="dxa"/>
            <w:tcBorders>
              <w:top w:val="nil"/>
              <w:left w:val="nil"/>
              <w:bottom w:val="single" w:sz="4" w:space="0" w:color="auto"/>
              <w:right w:val="single" w:sz="4" w:space="0" w:color="auto"/>
            </w:tcBorders>
            <w:noWrap/>
            <w:vAlign w:val="center"/>
            <w:hideMark/>
          </w:tcPr>
          <w:p w14:paraId="4FE4C46E"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16509A10"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1424</w:t>
            </w:r>
          </w:p>
        </w:tc>
        <w:tc>
          <w:tcPr>
            <w:tcW w:w="669" w:type="dxa"/>
            <w:tcBorders>
              <w:top w:val="nil"/>
              <w:left w:val="nil"/>
              <w:bottom w:val="single" w:sz="4" w:space="0" w:color="auto"/>
              <w:right w:val="single" w:sz="4" w:space="0" w:color="auto"/>
            </w:tcBorders>
            <w:noWrap/>
            <w:vAlign w:val="center"/>
            <w:hideMark/>
          </w:tcPr>
          <w:p w14:paraId="2D331315"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27</w:t>
            </w:r>
          </w:p>
        </w:tc>
        <w:tc>
          <w:tcPr>
            <w:tcW w:w="668" w:type="dxa"/>
            <w:tcBorders>
              <w:top w:val="nil"/>
              <w:left w:val="nil"/>
              <w:bottom w:val="single" w:sz="4" w:space="0" w:color="auto"/>
              <w:right w:val="single" w:sz="4" w:space="0" w:color="auto"/>
            </w:tcBorders>
            <w:noWrap/>
            <w:vAlign w:val="center"/>
            <w:hideMark/>
          </w:tcPr>
          <w:p w14:paraId="1B6FDA1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44</w:t>
            </w:r>
          </w:p>
        </w:tc>
        <w:tc>
          <w:tcPr>
            <w:tcW w:w="669" w:type="dxa"/>
            <w:tcBorders>
              <w:top w:val="nil"/>
              <w:left w:val="nil"/>
              <w:bottom w:val="single" w:sz="4" w:space="0" w:color="auto"/>
              <w:right w:val="single" w:sz="4" w:space="0" w:color="auto"/>
            </w:tcBorders>
            <w:noWrap/>
            <w:vAlign w:val="center"/>
            <w:hideMark/>
          </w:tcPr>
          <w:p w14:paraId="2D0F109B"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 </w:t>
            </w:r>
          </w:p>
        </w:tc>
        <w:tc>
          <w:tcPr>
            <w:tcW w:w="668" w:type="dxa"/>
            <w:tcBorders>
              <w:top w:val="nil"/>
              <w:left w:val="nil"/>
              <w:bottom w:val="single" w:sz="4" w:space="0" w:color="auto"/>
              <w:right w:val="single" w:sz="4" w:space="0" w:color="auto"/>
            </w:tcBorders>
            <w:noWrap/>
            <w:vAlign w:val="center"/>
            <w:hideMark/>
          </w:tcPr>
          <w:p w14:paraId="35FCD922"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94</w:t>
            </w:r>
          </w:p>
        </w:tc>
        <w:tc>
          <w:tcPr>
            <w:tcW w:w="868" w:type="dxa"/>
            <w:tcBorders>
              <w:top w:val="nil"/>
              <w:left w:val="nil"/>
              <w:bottom w:val="single" w:sz="4" w:space="0" w:color="auto"/>
              <w:right w:val="single" w:sz="4" w:space="0" w:color="auto"/>
            </w:tcBorders>
            <w:noWrap/>
            <w:vAlign w:val="center"/>
            <w:hideMark/>
          </w:tcPr>
          <w:p w14:paraId="4022CA7D" w14:textId="77777777" w:rsidR="00171E26" w:rsidRPr="00FF22D8" w:rsidRDefault="00171E26" w:rsidP="001E3FC6">
            <w:pPr>
              <w:spacing w:after="0" w:line="240" w:lineRule="auto"/>
              <w:jc w:val="center"/>
              <w:rPr>
                <w:rFonts w:ascii="Times New Roman" w:eastAsia="Times New Roman" w:hAnsi="Times New Roman" w:cs="Times New Roman"/>
                <w:color w:val="000000"/>
                <w:lang w:eastAsia="ru-RU"/>
              </w:rPr>
            </w:pPr>
            <w:r w:rsidRPr="00FF22D8">
              <w:rPr>
                <w:rFonts w:ascii="Times New Roman" w:eastAsia="Times New Roman" w:hAnsi="Times New Roman" w:cs="Times New Roman"/>
                <w:color w:val="000000"/>
                <w:lang w:eastAsia="ru-RU"/>
              </w:rPr>
              <w:t>5755</w:t>
            </w:r>
          </w:p>
        </w:tc>
      </w:tr>
    </w:tbl>
    <w:p w14:paraId="3B6B355B" w14:textId="77777777" w:rsidR="003B3C29" w:rsidRPr="00936465" w:rsidRDefault="003B3C29" w:rsidP="00292235">
      <w:pPr>
        <w:ind w:firstLine="709"/>
        <w:jc w:val="both"/>
        <w:rPr>
          <w:rFonts w:ascii="Times New Roman" w:hAnsi="Times New Roman" w:cs="Times New Roman"/>
          <w:b/>
          <w:sz w:val="28"/>
          <w:szCs w:val="28"/>
          <w:highlight w:val="yellow"/>
        </w:rPr>
        <w:sectPr w:rsidR="003B3C29" w:rsidRPr="00936465" w:rsidSect="00171E26">
          <w:pgSz w:w="16838" w:h="11906" w:orient="landscape"/>
          <w:pgMar w:top="567" w:right="295" w:bottom="567" w:left="289" w:header="709" w:footer="709" w:gutter="0"/>
          <w:cols w:space="708"/>
          <w:docGrid w:linePitch="360"/>
        </w:sectPr>
      </w:pPr>
    </w:p>
    <w:p w14:paraId="0E288257" w14:textId="1C0E4668" w:rsidR="00260231" w:rsidRPr="00260231" w:rsidRDefault="009A3D9D" w:rsidP="005B4523">
      <w:pPr>
        <w:spacing w:after="0"/>
        <w:jc w:val="center"/>
        <w:rPr>
          <w:rFonts w:ascii="Times New Roman" w:hAnsi="Times New Roman" w:cs="Times New Roman"/>
          <w:b/>
          <w:bCs/>
          <w:sz w:val="28"/>
          <w:szCs w:val="28"/>
        </w:rPr>
      </w:pPr>
      <w:r w:rsidRPr="00FA51A8">
        <w:rPr>
          <w:rFonts w:ascii="Times New Roman" w:hAnsi="Times New Roman" w:cs="Times New Roman"/>
          <w:b/>
          <w:sz w:val="28"/>
          <w:szCs w:val="28"/>
        </w:rPr>
        <w:lastRenderedPageBreak/>
        <w:t>5</w:t>
      </w:r>
      <w:r w:rsidR="00A70611" w:rsidRPr="00FA51A8">
        <w:rPr>
          <w:rFonts w:ascii="Times New Roman" w:hAnsi="Times New Roman" w:cs="Times New Roman"/>
          <w:b/>
          <w:sz w:val="28"/>
          <w:szCs w:val="28"/>
        </w:rPr>
        <w:t xml:space="preserve">. </w:t>
      </w:r>
      <w:r w:rsidR="00CD5D0B" w:rsidRPr="00FA51A8">
        <w:rPr>
          <w:rFonts w:ascii="Times New Roman" w:hAnsi="Times New Roman" w:cs="Times New Roman"/>
          <w:b/>
          <w:bCs/>
          <w:sz w:val="28"/>
          <w:szCs w:val="28"/>
        </w:rPr>
        <w:t xml:space="preserve">Работа </w:t>
      </w:r>
      <w:r w:rsidR="00FA51A8" w:rsidRPr="00FA51A8">
        <w:rPr>
          <w:rFonts w:ascii="Times New Roman" w:hAnsi="Times New Roman" w:cs="Times New Roman"/>
          <w:b/>
          <w:bCs/>
          <w:sz w:val="28"/>
          <w:szCs w:val="28"/>
        </w:rPr>
        <w:t>апелляционной</w:t>
      </w:r>
      <w:r w:rsidR="00CD5D0B" w:rsidRPr="00FA51A8">
        <w:rPr>
          <w:rFonts w:ascii="Times New Roman" w:hAnsi="Times New Roman" w:cs="Times New Roman"/>
          <w:b/>
          <w:bCs/>
          <w:sz w:val="28"/>
          <w:szCs w:val="28"/>
        </w:rPr>
        <w:t xml:space="preserve"> комиссии</w:t>
      </w:r>
    </w:p>
    <w:p w14:paraId="57C7B650" w14:textId="2FC8503F" w:rsidR="00BE60DE" w:rsidRPr="00BE60DE" w:rsidRDefault="00BE60DE" w:rsidP="00844428">
      <w:pPr>
        <w:widowControl w:val="0"/>
        <w:pBdr>
          <w:top w:val="single" w:sz="4" w:space="1" w:color="FFFFFF"/>
          <w:left w:val="single" w:sz="4" w:space="0" w:color="FFFFFF"/>
          <w:bottom w:val="single" w:sz="4" w:space="3" w:color="FFFFFF"/>
          <w:right w:val="single" w:sz="4" w:space="0" w:color="FFFFFF"/>
        </w:pBdr>
        <w:spacing w:after="0" w:line="240" w:lineRule="auto"/>
        <w:ind w:firstLine="709"/>
        <w:contextualSpacing/>
        <w:jc w:val="both"/>
        <w:rPr>
          <w:rFonts w:ascii="Times New Roman" w:hAnsi="Times New Roman" w:cs="Times New Roman"/>
          <w:sz w:val="28"/>
          <w:szCs w:val="28"/>
        </w:rPr>
      </w:pPr>
      <w:r w:rsidRPr="00BE60DE">
        <w:rPr>
          <w:rFonts w:ascii="Times New Roman" w:hAnsi="Times New Roman" w:cs="Times New Roman"/>
          <w:sz w:val="28"/>
          <w:szCs w:val="28"/>
        </w:rPr>
        <w:t>В 2025 году в основной период сдачи экзаменов, участниками ГИА-11 в апелляционную комиссию было подано 1</w:t>
      </w:r>
      <w:r w:rsidR="005B4523">
        <w:rPr>
          <w:rFonts w:ascii="Times New Roman" w:hAnsi="Times New Roman" w:cs="Times New Roman"/>
          <w:sz w:val="28"/>
          <w:szCs w:val="28"/>
        </w:rPr>
        <w:t>60</w:t>
      </w:r>
      <w:r w:rsidRPr="00BE60DE">
        <w:rPr>
          <w:rFonts w:ascii="Times New Roman" w:hAnsi="Times New Roman" w:cs="Times New Roman"/>
          <w:sz w:val="28"/>
          <w:szCs w:val="28"/>
        </w:rPr>
        <w:t xml:space="preserve"> заявлений о несогласии с выставленными баллами и 4 заявления на рассмотрение апелляций о нарушении Порядка проведения ГИА. </w:t>
      </w:r>
    </w:p>
    <w:p w14:paraId="23AA05EA" w14:textId="4B0B68C6" w:rsidR="00BE60DE" w:rsidRPr="00BE60DE" w:rsidRDefault="00BE60DE" w:rsidP="00844428">
      <w:pPr>
        <w:widowControl w:val="0"/>
        <w:pBdr>
          <w:top w:val="single" w:sz="4" w:space="1" w:color="FFFFFF"/>
          <w:left w:val="single" w:sz="4" w:space="0" w:color="FFFFFF"/>
          <w:bottom w:val="single" w:sz="4" w:space="3" w:color="FFFFFF"/>
          <w:right w:val="single" w:sz="4" w:space="0" w:color="FFFFFF"/>
        </w:pBdr>
        <w:spacing w:after="0" w:line="240" w:lineRule="auto"/>
        <w:ind w:firstLine="709"/>
        <w:contextualSpacing/>
        <w:jc w:val="both"/>
        <w:rPr>
          <w:rFonts w:ascii="Times New Roman" w:hAnsi="Times New Roman" w:cs="Times New Roman"/>
          <w:sz w:val="28"/>
          <w:szCs w:val="28"/>
        </w:rPr>
      </w:pPr>
      <w:r w:rsidRPr="00BE60DE">
        <w:rPr>
          <w:rFonts w:ascii="Times New Roman" w:hAnsi="Times New Roman" w:cs="Times New Roman"/>
          <w:sz w:val="28"/>
          <w:szCs w:val="28"/>
        </w:rPr>
        <w:t xml:space="preserve">Было проведено </w:t>
      </w:r>
      <w:r w:rsidR="00C223ED">
        <w:rPr>
          <w:rFonts w:ascii="Times New Roman" w:hAnsi="Times New Roman" w:cs="Times New Roman"/>
          <w:sz w:val="28"/>
          <w:szCs w:val="28"/>
        </w:rPr>
        <w:t>10</w:t>
      </w:r>
      <w:r w:rsidRPr="00BE60DE">
        <w:rPr>
          <w:rFonts w:ascii="Times New Roman" w:hAnsi="Times New Roman" w:cs="Times New Roman"/>
          <w:sz w:val="28"/>
          <w:szCs w:val="28"/>
        </w:rPr>
        <w:t xml:space="preserve"> заседаний апелляционной комиссии в дистанционном формате. Сбоев в работе системы видеонаблюдения в течение всего периода заседаний комиссии не было. В период работы апелляционной комиссии нарушения отсутствовали. На всех заседаниях присутствовало не менее 50 % членов апелляционной комиссии. </w:t>
      </w:r>
    </w:p>
    <w:p w14:paraId="4CB1963B" w14:textId="77777777" w:rsidR="00BE60DE" w:rsidRPr="00BE60DE" w:rsidRDefault="00BE60DE" w:rsidP="00844428">
      <w:pPr>
        <w:widowControl w:val="0"/>
        <w:pBdr>
          <w:top w:val="single" w:sz="4" w:space="1" w:color="FFFFFF"/>
          <w:left w:val="single" w:sz="4" w:space="0" w:color="FFFFFF"/>
          <w:bottom w:val="single" w:sz="4" w:space="3" w:color="FFFFFF"/>
          <w:right w:val="single" w:sz="4" w:space="0" w:color="FFFFFF"/>
        </w:pBdr>
        <w:spacing w:after="0" w:line="240" w:lineRule="auto"/>
        <w:ind w:firstLine="709"/>
        <w:contextualSpacing/>
        <w:jc w:val="both"/>
        <w:rPr>
          <w:rFonts w:ascii="Times New Roman" w:hAnsi="Times New Roman" w:cs="Times New Roman"/>
          <w:sz w:val="28"/>
          <w:szCs w:val="28"/>
          <w:lang w:eastAsia="ar-SA"/>
        </w:rPr>
      </w:pPr>
      <w:r w:rsidRPr="00BE60DE">
        <w:rPr>
          <w:rFonts w:ascii="Times New Roman" w:hAnsi="Times New Roman" w:cs="Times New Roman"/>
          <w:sz w:val="28"/>
          <w:szCs w:val="28"/>
          <w:lang w:eastAsia="ar-SA"/>
        </w:rPr>
        <w:t>Общее количество участников основного периода ГИА в 2025 году составило 8162 человека. 160 одиннадцатиклассников подали заявление на апелляцию, это 1,70 % от общего количества выпускников.</w:t>
      </w:r>
      <w:r w:rsidRPr="00BE60DE">
        <w:rPr>
          <w:rFonts w:ascii="Times New Roman" w:hAnsi="Times New Roman" w:cs="Times New Roman"/>
          <w:sz w:val="28"/>
          <w:szCs w:val="28"/>
        </w:rPr>
        <w:t xml:space="preserve"> </w:t>
      </w:r>
      <w:bookmarkStart w:id="1" w:name="_Hlk204329608"/>
    </w:p>
    <w:p w14:paraId="53DD466D" w14:textId="77777777" w:rsidR="00BE60DE" w:rsidRPr="00BE60DE" w:rsidRDefault="00BE60DE" w:rsidP="00844428">
      <w:pPr>
        <w:widowControl w:val="0"/>
        <w:pBdr>
          <w:top w:val="single" w:sz="4" w:space="1" w:color="FFFFFF"/>
          <w:left w:val="single" w:sz="4" w:space="0" w:color="FFFFFF"/>
          <w:bottom w:val="single" w:sz="4" w:space="3" w:color="FFFFFF"/>
          <w:right w:val="single" w:sz="4" w:space="0" w:color="FFFFFF"/>
        </w:pBdr>
        <w:spacing w:after="0" w:line="240" w:lineRule="auto"/>
        <w:ind w:firstLine="709"/>
        <w:contextualSpacing/>
        <w:jc w:val="both"/>
        <w:rPr>
          <w:rFonts w:ascii="Times New Roman" w:hAnsi="Times New Roman" w:cs="Times New Roman"/>
          <w:sz w:val="28"/>
          <w:szCs w:val="28"/>
        </w:rPr>
      </w:pPr>
      <w:r w:rsidRPr="00BE60DE">
        <w:rPr>
          <w:rFonts w:ascii="Times New Roman" w:hAnsi="Times New Roman" w:cs="Times New Roman"/>
          <w:sz w:val="28"/>
          <w:szCs w:val="28"/>
        </w:rPr>
        <w:t xml:space="preserve">Максимальное количество поданных апелляций участниками ЕГЭ было по предмету «Русский язык» - 44, второй предмет по количеству подачи апелляций – это «Обществознание» – 25, «Математика профильного уровня» - 13 апелляций и «Английский язык» - 12. </w:t>
      </w:r>
      <w:bookmarkEnd w:id="1"/>
    </w:p>
    <w:p w14:paraId="6AE39A23" w14:textId="77777777" w:rsidR="00BE60DE" w:rsidRPr="00BE60DE" w:rsidRDefault="00BE60DE" w:rsidP="00844428">
      <w:pPr>
        <w:widowControl w:val="0"/>
        <w:pBdr>
          <w:top w:val="single" w:sz="4" w:space="1" w:color="FFFFFF"/>
          <w:left w:val="single" w:sz="4" w:space="0" w:color="FFFFFF"/>
          <w:bottom w:val="single" w:sz="4" w:space="3" w:color="FFFFFF"/>
          <w:right w:val="single" w:sz="4" w:space="0" w:color="FFFFFF"/>
        </w:pBdr>
        <w:spacing w:after="0" w:line="240" w:lineRule="auto"/>
        <w:ind w:firstLine="709"/>
        <w:contextualSpacing/>
        <w:jc w:val="both"/>
        <w:rPr>
          <w:rFonts w:ascii="Times New Roman" w:hAnsi="Times New Roman" w:cs="Times New Roman"/>
          <w:sz w:val="28"/>
          <w:szCs w:val="28"/>
        </w:rPr>
      </w:pPr>
      <w:r w:rsidRPr="00BE60DE">
        <w:rPr>
          <w:rFonts w:ascii="Times New Roman" w:hAnsi="Times New Roman" w:cs="Times New Roman"/>
          <w:sz w:val="28"/>
          <w:szCs w:val="28"/>
        </w:rPr>
        <w:t>По итогам рассмотрения апелляций, в результате повышения тестовых баллов, у 10 участников изменилась итоговая оценка.</w:t>
      </w:r>
    </w:p>
    <w:p w14:paraId="389D290D" w14:textId="77777777" w:rsidR="00BE60DE" w:rsidRPr="00BE60DE" w:rsidRDefault="00BE60DE" w:rsidP="00844428">
      <w:pPr>
        <w:widowControl w:val="0"/>
        <w:pBdr>
          <w:top w:val="single" w:sz="4" w:space="1" w:color="FFFFFF"/>
          <w:left w:val="single" w:sz="4" w:space="0" w:color="FFFFFF"/>
          <w:bottom w:val="single" w:sz="4" w:space="3" w:color="FFFFFF"/>
          <w:right w:val="single" w:sz="4" w:space="0" w:color="FFFFFF"/>
        </w:pBdr>
        <w:spacing w:after="0" w:line="240" w:lineRule="auto"/>
        <w:ind w:firstLine="709"/>
        <w:contextualSpacing/>
        <w:jc w:val="both"/>
        <w:rPr>
          <w:rFonts w:ascii="Times New Roman" w:hAnsi="Times New Roman" w:cs="Times New Roman"/>
          <w:sz w:val="28"/>
          <w:szCs w:val="28"/>
        </w:rPr>
      </w:pPr>
    </w:p>
    <w:p w14:paraId="31D6C59C" w14:textId="77DAEFDC" w:rsidR="00BE60DE" w:rsidRPr="00BE60DE" w:rsidRDefault="00BE60DE" w:rsidP="00844428">
      <w:pPr>
        <w:widowControl w:val="0"/>
        <w:pBdr>
          <w:top w:val="single" w:sz="4" w:space="1" w:color="FFFFFF"/>
          <w:left w:val="single" w:sz="4" w:space="0" w:color="FFFFFF"/>
          <w:bottom w:val="single" w:sz="4" w:space="3" w:color="FFFFFF"/>
          <w:right w:val="single" w:sz="4" w:space="0" w:color="FFFFFF"/>
        </w:pBdr>
        <w:spacing w:after="0" w:line="240" w:lineRule="auto"/>
        <w:ind w:firstLine="709"/>
        <w:contextualSpacing/>
        <w:jc w:val="center"/>
        <w:rPr>
          <w:rFonts w:ascii="Times New Roman" w:hAnsi="Times New Roman" w:cs="Times New Roman"/>
          <w:b/>
          <w:bCs/>
          <w:sz w:val="28"/>
          <w:szCs w:val="28"/>
        </w:rPr>
      </w:pPr>
      <w:r w:rsidRPr="00BE60DE">
        <w:rPr>
          <w:rFonts w:ascii="Times New Roman" w:hAnsi="Times New Roman" w:cs="Times New Roman"/>
          <w:b/>
          <w:bCs/>
          <w:sz w:val="28"/>
          <w:szCs w:val="28"/>
        </w:rPr>
        <w:t>Итоги рассмотрения апелляций участников ГИА о несогласии с выставленными баллами и о нарушении Порядка проведения ГИА:</w:t>
      </w:r>
    </w:p>
    <w:tbl>
      <w:tblPr>
        <w:tblStyle w:val="a3"/>
        <w:tblW w:w="10768" w:type="dxa"/>
        <w:tblLayout w:type="fixed"/>
        <w:tblLook w:val="04A0" w:firstRow="1" w:lastRow="0" w:firstColumn="1" w:lastColumn="0" w:noHBand="0" w:noVBand="1"/>
      </w:tblPr>
      <w:tblGrid>
        <w:gridCol w:w="2263"/>
        <w:gridCol w:w="1134"/>
        <w:gridCol w:w="1612"/>
        <w:gridCol w:w="1413"/>
        <w:gridCol w:w="1414"/>
        <w:gridCol w:w="1231"/>
        <w:gridCol w:w="1701"/>
      </w:tblGrid>
      <w:tr w:rsidR="00BE60DE" w:rsidRPr="00BE60DE" w14:paraId="3F657B89" w14:textId="77777777" w:rsidTr="0027592D">
        <w:tc>
          <w:tcPr>
            <w:tcW w:w="2263" w:type="dxa"/>
            <w:vMerge w:val="restart"/>
            <w:vAlign w:val="center"/>
          </w:tcPr>
          <w:p w14:paraId="1767B6AF" w14:textId="77777777" w:rsidR="00BE60DE" w:rsidRPr="00BE60DE" w:rsidRDefault="00BE60DE" w:rsidP="00BE60DE">
            <w:pPr>
              <w:ind w:firstLine="22"/>
              <w:contextualSpacing/>
              <w:jc w:val="center"/>
              <w:rPr>
                <w:rFonts w:ascii="Times New Roman" w:hAnsi="Times New Roman" w:cs="Times New Roman"/>
                <w:b/>
                <w:bCs/>
                <w:sz w:val="28"/>
                <w:szCs w:val="28"/>
              </w:rPr>
            </w:pPr>
            <w:r w:rsidRPr="00BE60DE">
              <w:rPr>
                <w:rFonts w:ascii="Times New Roman" w:hAnsi="Times New Roman" w:cs="Times New Roman"/>
                <w:b/>
                <w:bCs/>
                <w:sz w:val="28"/>
                <w:szCs w:val="28"/>
              </w:rPr>
              <w:t>Форма ГИА-11</w:t>
            </w:r>
          </w:p>
        </w:tc>
        <w:tc>
          <w:tcPr>
            <w:tcW w:w="1134" w:type="dxa"/>
            <w:vMerge w:val="restart"/>
            <w:vAlign w:val="center"/>
          </w:tcPr>
          <w:p w14:paraId="00D8249B" w14:textId="77777777" w:rsidR="00BE60DE" w:rsidRPr="00844428" w:rsidRDefault="00BE60DE" w:rsidP="00BE60DE">
            <w:pPr>
              <w:ind w:firstLine="45"/>
              <w:contextualSpacing/>
              <w:jc w:val="center"/>
              <w:rPr>
                <w:rFonts w:ascii="Times New Roman" w:hAnsi="Times New Roman" w:cs="Times New Roman"/>
                <w:b/>
                <w:bCs/>
                <w:sz w:val="28"/>
                <w:szCs w:val="28"/>
              </w:rPr>
            </w:pPr>
            <w:r w:rsidRPr="00844428">
              <w:rPr>
                <w:rFonts w:ascii="Times New Roman" w:hAnsi="Times New Roman" w:cs="Times New Roman"/>
                <w:b/>
                <w:bCs/>
                <w:color w:val="7030A0"/>
                <w:sz w:val="28"/>
                <w:szCs w:val="28"/>
              </w:rPr>
              <w:t>Всего</w:t>
            </w:r>
          </w:p>
        </w:tc>
        <w:tc>
          <w:tcPr>
            <w:tcW w:w="5670" w:type="dxa"/>
            <w:gridSpan w:val="4"/>
            <w:vAlign w:val="center"/>
          </w:tcPr>
          <w:p w14:paraId="7F00F74A" w14:textId="77777777" w:rsidR="00BE60DE" w:rsidRPr="00844428" w:rsidRDefault="00BE60DE" w:rsidP="00BE60DE">
            <w:pPr>
              <w:ind w:firstLine="45"/>
              <w:contextualSpacing/>
              <w:jc w:val="center"/>
              <w:rPr>
                <w:rFonts w:ascii="Times New Roman" w:hAnsi="Times New Roman" w:cs="Times New Roman"/>
                <w:b/>
                <w:bCs/>
                <w:sz w:val="28"/>
                <w:szCs w:val="28"/>
              </w:rPr>
            </w:pPr>
            <w:r w:rsidRPr="00844428">
              <w:rPr>
                <w:rFonts w:ascii="Times New Roman" w:hAnsi="Times New Roman" w:cs="Times New Roman"/>
                <w:b/>
                <w:bCs/>
                <w:color w:val="388600"/>
                <w:sz w:val="28"/>
                <w:szCs w:val="28"/>
              </w:rPr>
              <w:t>Удовлетворено</w:t>
            </w:r>
          </w:p>
        </w:tc>
        <w:tc>
          <w:tcPr>
            <w:tcW w:w="1701" w:type="dxa"/>
            <w:vAlign w:val="center"/>
          </w:tcPr>
          <w:p w14:paraId="631BDFCC" w14:textId="77777777" w:rsidR="00BE60DE" w:rsidRPr="00844428" w:rsidRDefault="00BE60DE" w:rsidP="00BE60DE">
            <w:pPr>
              <w:ind w:firstLine="45"/>
              <w:contextualSpacing/>
              <w:jc w:val="center"/>
              <w:rPr>
                <w:rFonts w:ascii="Times New Roman" w:hAnsi="Times New Roman" w:cs="Times New Roman"/>
                <w:b/>
                <w:bCs/>
                <w:sz w:val="28"/>
                <w:szCs w:val="28"/>
              </w:rPr>
            </w:pPr>
            <w:r w:rsidRPr="00844428">
              <w:rPr>
                <w:rFonts w:ascii="Times New Roman" w:hAnsi="Times New Roman" w:cs="Times New Roman"/>
                <w:b/>
                <w:bCs/>
                <w:color w:val="C00000"/>
                <w:sz w:val="28"/>
                <w:szCs w:val="28"/>
              </w:rPr>
              <w:t>Отклонено</w:t>
            </w:r>
          </w:p>
        </w:tc>
      </w:tr>
      <w:tr w:rsidR="00BE60DE" w:rsidRPr="00BE60DE" w14:paraId="5EE46148" w14:textId="77777777" w:rsidTr="0027592D">
        <w:tc>
          <w:tcPr>
            <w:tcW w:w="2263" w:type="dxa"/>
            <w:vMerge/>
            <w:vAlign w:val="center"/>
          </w:tcPr>
          <w:p w14:paraId="33411C39" w14:textId="77777777" w:rsidR="00BE60DE" w:rsidRPr="00BE60DE" w:rsidRDefault="00BE60DE" w:rsidP="00BE60DE">
            <w:pPr>
              <w:ind w:firstLine="709"/>
              <w:jc w:val="center"/>
              <w:rPr>
                <w:rFonts w:ascii="Times New Roman" w:hAnsi="Times New Roman" w:cs="Times New Roman"/>
                <w:sz w:val="28"/>
                <w:szCs w:val="28"/>
              </w:rPr>
            </w:pPr>
          </w:p>
        </w:tc>
        <w:tc>
          <w:tcPr>
            <w:tcW w:w="1134" w:type="dxa"/>
            <w:vMerge/>
            <w:vAlign w:val="center"/>
          </w:tcPr>
          <w:p w14:paraId="63E48E4C" w14:textId="77777777" w:rsidR="00BE60DE" w:rsidRPr="00844428" w:rsidRDefault="00BE60DE" w:rsidP="00BE60DE">
            <w:pPr>
              <w:ind w:firstLine="45"/>
              <w:jc w:val="center"/>
              <w:rPr>
                <w:rFonts w:ascii="Times New Roman" w:hAnsi="Times New Roman" w:cs="Times New Roman"/>
                <w:b/>
                <w:bCs/>
                <w:sz w:val="28"/>
                <w:szCs w:val="28"/>
              </w:rPr>
            </w:pPr>
          </w:p>
        </w:tc>
        <w:tc>
          <w:tcPr>
            <w:tcW w:w="1612" w:type="dxa"/>
            <w:vAlign w:val="center"/>
          </w:tcPr>
          <w:p w14:paraId="5233E069" w14:textId="77777777" w:rsidR="00BE60DE" w:rsidRPr="00BE60DE" w:rsidRDefault="00BE60DE" w:rsidP="00BE60DE">
            <w:pPr>
              <w:ind w:firstLine="45"/>
              <w:jc w:val="center"/>
              <w:rPr>
                <w:rFonts w:ascii="Times New Roman" w:hAnsi="Times New Roman" w:cs="Times New Roman"/>
                <w:sz w:val="24"/>
                <w:szCs w:val="24"/>
              </w:rPr>
            </w:pPr>
            <w:r w:rsidRPr="00BE60DE">
              <w:rPr>
                <w:rFonts w:ascii="Times New Roman" w:hAnsi="Times New Roman" w:cs="Times New Roman"/>
                <w:sz w:val="24"/>
                <w:szCs w:val="24"/>
              </w:rPr>
              <w:t>с повышением баллов</w:t>
            </w:r>
          </w:p>
        </w:tc>
        <w:tc>
          <w:tcPr>
            <w:tcW w:w="1413" w:type="dxa"/>
            <w:vAlign w:val="center"/>
          </w:tcPr>
          <w:p w14:paraId="2B34FE14" w14:textId="77777777" w:rsidR="00BE60DE" w:rsidRPr="00BE60DE" w:rsidRDefault="00BE60DE" w:rsidP="00BE60DE">
            <w:pPr>
              <w:ind w:firstLine="45"/>
              <w:jc w:val="center"/>
              <w:rPr>
                <w:rFonts w:ascii="Times New Roman" w:hAnsi="Times New Roman" w:cs="Times New Roman"/>
                <w:sz w:val="24"/>
                <w:szCs w:val="24"/>
              </w:rPr>
            </w:pPr>
            <w:r w:rsidRPr="00BE60DE">
              <w:rPr>
                <w:rFonts w:ascii="Times New Roman" w:hAnsi="Times New Roman" w:cs="Times New Roman"/>
                <w:sz w:val="24"/>
                <w:szCs w:val="24"/>
              </w:rPr>
              <w:t>с понижением баллов</w:t>
            </w:r>
          </w:p>
        </w:tc>
        <w:tc>
          <w:tcPr>
            <w:tcW w:w="1414" w:type="dxa"/>
            <w:vAlign w:val="center"/>
          </w:tcPr>
          <w:p w14:paraId="2B040841" w14:textId="77777777" w:rsidR="00BE60DE" w:rsidRPr="00BE60DE" w:rsidRDefault="00BE60DE" w:rsidP="00BE60DE">
            <w:pPr>
              <w:ind w:firstLine="45"/>
              <w:jc w:val="center"/>
              <w:rPr>
                <w:rFonts w:ascii="Times New Roman" w:hAnsi="Times New Roman" w:cs="Times New Roman"/>
                <w:sz w:val="24"/>
                <w:szCs w:val="24"/>
              </w:rPr>
            </w:pPr>
            <w:r w:rsidRPr="00BE60DE">
              <w:rPr>
                <w:rFonts w:ascii="Times New Roman" w:hAnsi="Times New Roman" w:cs="Times New Roman"/>
                <w:sz w:val="24"/>
                <w:szCs w:val="24"/>
              </w:rPr>
              <w:t>без изменения баллов</w:t>
            </w:r>
          </w:p>
        </w:tc>
        <w:tc>
          <w:tcPr>
            <w:tcW w:w="1231" w:type="dxa"/>
            <w:vAlign w:val="center"/>
          </w:tcPr>
          <w:p w14:paraId="54BD67ED" w14:textId="77777777" w:rsidR="00BE60DE" w:rsidRPr="00844428" w:rsidRDefault="00BE60DE" w:rsidP="00BE60DE">
            <w:pPr>
              <w:ind w:firstLine="45"/>
              <w:jc w:val="center"/>
              <w:rPr>
                <w:rFonts w:ascii="Times New Roman" w:hAnsi="Times New Roman" w:cs="Times New Roman"/>
                <w:b/>
                <w:bCs/>
                <w:sz w:val="28"/>
                <w:szCs w:val="28"/>
              </w:rPr>
            </w:pPr>
            <w:r w:rsidRPr="00844428">
              <w:rPr>
                <w:rFonts w:ascii="Times New Roman" w:hAnsi="Times New Roman" w:cs="Times New Roman"/>
                <w:b/>
                <w:bCs/>
                <w:color w:val="388600"/>
                <w:sz w:val="28"/>
                <w:szCs w:val="28"/>
              </w:rPr>
              <w:t>Всего</w:t>
            </w:r>
          </w:p>
        </w:tc>
        <w:tc>
          <w:tcPr>
            <w:tcW w:w="1701" w:type="dxa"/>
            <w:vAlign w:val="center"/>
          </w:tcPr>
          <w:p w14:paraId="0148BF6D" w14:textId="6C812890" w:rsidR="00BE60DE" w:rsidRPr="00844428" w:rsidRDefault="00844428" w:rsidP="00BE60DE">
            <w:pPr>
              <w:ind w:firstLine="45"/>
              <w:jc w:val="center"/>
              <w:rPr>
                <w:rFonts w:ascii="Times New Roman" w:hAnsi="Times New Roman" w:cs="Times New Roman"/>
                <w:b/>
                <w:bCs/>
                <w:color w:val="C00000"/>
                <w:sz w:val="28"/>
                <w:szCs w:val="28"/>
              </w:rPr>
            </w:pPr>
            <w:r w:rsidRPr="00844428">
              <w:rPr>
                <w:rFonts w:ascii="Times New Roman" w:hAnsi="Times New Roman" w:cs="Times New Roman"/>
                <w:b/>
                <w:bCs/>
                <w:color w:val="C00000"/>
                <w:sz w:val="28"/>
                <w:szCs w:val="28"/>
              </w:rPr>
              <w:t>Всего</w:t>
            </w:r>
          </w:p>
        </w:tc>
      </w:tr>
      <w:tr w:rsidR="00BE60DE" w:rsidRPr="00BE60DE" w14:paraId="3F9F81D8" w14:textId="77777777" w:rsidTr="0027592D">
        <w:tc>
          <w:tcPr>
            <w:tcW w:w="2263" w:type="dxa"/>
            <w:vAlign w:val="center"/>
          </w:tcPr>
          <w:p w14:paraId="7A74F932" w14:textId="77777777" w:rsidR="00BE60DE" w:rsidRPr="00BE60DE" w:rsidRDefault="00BE60DE" w:rsidP="00BE60DE">
            <w:pPr>
              <w:jc w:val="center"/>
              <w:rPr>
                <w:rFonts w:ascii="Times New Roman" w:hAnsi="Times New Roman" w:cs="Times New Roman"/>
                <w:b/>
                <w:bCs/>
                <w:sz w:val="28"/>
                <w:szCs w:val="28"/>
              </w:rPr>
            </w:pPr>
            <w:r w:rsidRPr="00BE60DE">
              <w:rPr>
                <w:rFonts w:ascii="Times New Roman" w:hAnsi="Times New Roman" w:cs="Times New Roman"/>
                <w:b/>
                <w:bCs/>
                <w:sz w:val="28"/>
                <w:szCs w:val="28"/>
              </w:rPr>
              <w:t>ЕГЭ</w:t>
            </w:r>
          </w:p>
          <w:p w14:paraId="7488E9FF" w14:textId="77777777" w:rsidR="00BE60DE" w:rsidRPr="00BE60DE" w:rsidRDefault="00BE60DE" w:rsidP="00BE60DE">
            <w:pPr>
              <w:jc w:val="center"/>
              <w:rPr>
                <w:rFonts w:ascii="Times New Roman" w:hAnsi="Times New Roman" w:cs="Times New Roman"/>
                <w:sz w:val="28"/>
                <w:szCs w:val="28"/>
              </w:rPr>
            </w:pPr>
            <w:r w:rsidRPr="00BE60DE">
              <w:rPr>
                <w:rFonts w:ascii="Times New Roman" w:hAnsi="Times New Roman" w:cs="Times New Roman"/>
                <w:sz w:val="28"/>
                <w:szCs w:val="28"/>
              </w:rPr>
              <w:t>(о несогласии с баллами)</w:t>
            </w:r>
          </w:p>
        </w:tc>
        <w:tc>
          <w:tcPr>
            <w:tcW w:w="1134" w:type="dxa"/>
            <w:vAlign w:val="center"/>
          </w:tcPr>
          <w:p w14:paraId="4385DF23" w14:textId="332530D5" w:rsidR="00BE60DE" w:rsidRPr="00844428" w:rsidRDefault="003876CD" w:rsidP="00BE60DE">
            <w:pPr>
              <w:ind w:firstLine="45"/>
              <w:jc w:val="center"/>
              <w:rPr>
                <w:rFonts w:ascii="Times New Roman" w:hAnsi="Times New Roman" w:cs="Times New Roman"/>
                <w:b/>
                <w:bCs/>
                <w:sz w:val="28"/>
                <w:szCs w:val="28"/>
              </w:rPr>
            </w:pPr>
            <w:r>
              <w:rPr>
                <w:rFonts w:ascii="Times New Roman" w:hAnsi="Times New Roman" w:cs="Times New Roman"/>
                <w:b/>
                <w:bCs/>
                <w:sz w:val="28"/>
                <w:szCs w:val="28"/>
              </w:rPr>
              <w:t>156</w:t>
            </w:r>
          </w:p>
        </w:tc>
        <w:tc>
          <w:tcPr>
            <w:tcW w:w="1612" w:type="dxa"/>
            <w:tcBorders>
              <w:bottom w:val="single" w:sz="4" w:space="0" w:color="auto"/>
            </w:tcBorders>
            <w:vAlign w:val="center"/>
          </w:tcPr>
          <w:p w14:paraId="01CE132B" w14:textId="609FD072" w:rsidR="00BE60DE" w:rsidRPr="00BE60DE" w:rsidRDefault="003876CD" w:rsidP="00BE60DE">
            <w:pPr>
              <w:ind w:firstLine="45"/>
              <w:jc w:val="center"/>
              <w:rPr>
                <w:rFonts w:ascii="Times New Roman" w:hAnsi="Times New Roman" w:cs="Times New Roman"/>
                <w:sz w:val="28"/>
                <w:szCs w:val="28"/>
              </w:rPr>
            </w:pPr>
            <w:r>
              <w:rPr>
                <w:rFonts w:ascii="Times New Roman" w:hAnsi="Times New Roman" w:cs="Times New Roman"/>
                <w:sz w:val="28"/>
                <w:szCs w:val="28"/>
              </w:rPr>
              <w:t>65</w:t>
            </w:r>
          </w:p>
        </w:tc>
        <w:tc>
          <w:tcPr>
            <w:tcW w:w="1413" w:type="dxa"/>
            <w:tcBorders>
              <w:bottom w:val="single" w:sz="4" w:space="0" w:color="auto"/>
            </w:tcBorders>
            <w:vAlign w:val="center"/>
          </w:tcPr>
          <w:p w14:paraId="59C1F6BE" w14:textId="0C7AD473" w:rsidR="00BE60DE" w:rsidRPr="00BE60DE" w:rsidRDefault="003876CD" w:rsidP="00BE60DE">
            <w:pPr>
              <w:ind w:firstLine="45"/>
              <w:jc w:val="center"/>
              <w:rPr>
                <w:rFonts w:ascii="Times New Roman" w:hAnsi="Times New Roman" w:cs="Times New Roman"/>
                <w:sz w:val="28"/>
                <w:szCs w:val="28"/>
              </w:rPr>
            </w:pPr>
            <w:r>
              <w:rPr>
                <w:rFonts w:ascii="Times New Roman" w:hAnsi="Times New Roman" w:cs="Times New Roman"/>
                <w:sz w:val="28"/>
                <w:szCs w:val="28"/>
              </w:rPr>
              <w:t>3</w:t>
            </w:r>
          </w:p>
        </w:tc>
        <w:tc>
          <w:tcPr>
            <w:tcW w:w="1414" w:type="dxa"/>
            <w:tcBorders>
              <w:bottom w:val="single" w:sz="4" w:space="0" w:color="auto"/>
            </w:tcBorders>
            <w:vAlign w:val="center"/>
          </w:tcPr>
          <w:p w14:paraId="0123B19E" w14:textId="5F34EC48" w:rsidR="00BE60DE" w:rsidRPr="00BE60DE" w:rsidRDefault="003876CD" w:rsidP="00BE60DE">
            <w:pPr>
              <w:ind w:firstLine="45"/>
              <w:jc w:val="center"/>
              <w:rPr>
                <w:rFonts w:ascii="Times New Roman" w:hAnsi="Times New Roman" w:cs="Times New Roman"/>
                <w:sz w:val="28"/>
                <w:szCs w:val="28"/>
              </w:rPr>
            </w:pPr>
            <w:r>
              <w:rPr>
                <w:rFonts w:ascii="Times New Roman" w:hAnsi="Times New Roman" w:cs="Times New Roman"/>
                <w:sz w:val="28"/>
                <w:szCs w:val="28"/>
              </w:rPr>
              <w:t>5</w:t>
            </w:r>
          </w:p>
        </w:tc>
        <w:tc>
          <w:tcPr>
            <w:tcW w:w="1231" w:type="dxa"/>
            <w:vAlign w:val="center"/>
          </w:tcPr>
          <w:p w14:paraId="5161B5AA" w14:textId="73DECB3A" w:rsidR="003876CD" w:rsidRPr="00844428" w:rsidRDefault="003876CD" w:rsidP="003876CD">
            <w:pPr>
              <w:ind w:firstLine="45"/>
              <w:jc w:val="center"/>
              <w:rPr>
                <w:rFonts w:ascii="Times New Roman" w:hAnsi="Times New Roman" w:cs="Times New Roman"/>
                <w:b/>
                <w:bCs/>
                <w:color w:val="538135" w:themeColor="accent6" w:themeShade="BF"/>
                <w:sz w:val="28"/>
                <w:szCs w:val="28"/>
              </w:rPr>
            </w:pPr>
            <w:r>
              <w:rPr>
                <w:rFonts w:ascii="Times New Roman" w:hAnsi="Times New Roman" w:cs="Times New Roman"/>
                <w:b/>
                <w:bCs/>
                <w:color w:val="538135" w:themeColor="accent6" w:themeShade="BF"/>
                <w:sz w:val="28"/>
                <w:szCs w:val="28"/>
              </w:rPr>
              <w:t>73</w:t>
            </w:r>
          </w:p>
        </w:tc>
        <w:tc>
          <w:tcPr>
            <w:tcW w:w="1701" w:type="dxa"/>
            <w:vAlign w:val="center"/>
          </w:tcPr>
          <w:p w14:paraId="2C832E9A" w14:textId="2C76CE8A" w:rsidR="00BE60DE" w:rsidRPr="00844428" w:rsidRDefault="003876CD" w:rsidP="00BE60DE">
            <w:pPr>
              <w:ind w:firstLine="45"/>
              <w:jc w:val="center"/>
              <w:rPr>
                <w:rFonts w:ascii="Times New Roman" w:hAnsi="Times New Roman" w:cs="Times New Roman"/>
                <w:b/>
                <w:bCs/>
                <w:sz w:val="28"/>
                <w:szCs w:val="28"/>
              </w:rPr>
            </w:pPr>
            <w:r w:rsidRPr="003876CD">
              <w:rPr>
                <w:rFonts w:ascii="Times New Roman" w:hAnsi="Times New Roman" w:cs="Times New Roman"/>
                <w:b/>
                <w:bCs/>
                <w:color w:val="C00000"/>
                <w:sz w:val="28"/>
                <w:szCs w:val="28"/>
              </w:rPr>
              <w:t>83</w:t>
            </w:r>
          </w:p>
        </w:tc>
      </w:tr>
      <w:tr w:rsidR="00BE60DE" w:rsidRPr="00BE60DE" w14:paraId="35C2D276" w14:textId="77777777" w:rsidTr="0027592D">
        <w:tc>
          <w:tcPr>
            <w:tcW w:w="2263" w:type="dxa"/>
            <w:vAlign w:val="center"/>
          </w:tcPr>
          <w:p w14:paraId="65450246" w14:textId="77777777" w:rsidR="00BE60DE" w:rsidRPr="00BE60DE" w:rsidRDefault="00BE60DE" w:rsidP="00BE60DE">
            <w:pPr>
              <w:jc w:val="center"/>
              <w:rPr>
                <w:rFonts w:ascii="Times New Roman" w:hAnsi="Times New Roman" w:cs="Times New Roman"/>
                <w:b/>
                <w:bCs/>
                <w:sz w:val="28"/>
                <w:szCs w:val="28"/>
              </w:rPr>
            </w:pPr>
            <w:r w:rsidRPr="00BE60DE">
              <w:rPr>
                <w:rFonts w:ascii="Times New Roman" w:hAnsi="Times New Roman" w:cs="Times New Roman"/>
                <w:b/>
                <w:bCs/>
                <w:sz w:val="28"/>
                <w:szCs w:val="28"/>
              </w:rPr>
              <w:t>ЕГЭ</w:t>
            </w:r>
          </w:p>
          <w:p w14:paraId="23752A39" w14:textId="77777777" w:rsidR="00BE60DE" w:rsidRPr="00BE60DE" w:rsidRDefault="00BE60DE" w:rsidP="00BE60DE">
            <w:pPr>
              <w:jc w:val="center"/>
              <w:rPr>
                <w:rFonts w:ascii="Times New Roman" w:hAnsi="Times New Roman" w:cs="Times New Roman"/>
                <w:sz w:val="28"/>
                <w:szCs w:val="28"/>
              </w:rPr>
            </w:pPr>
            <w:r w:rsidRPr="00BE60DE">
              <w:rPr>
                <w:rFonts w:ascii="Times New Roman" w:hAnsi="Times New Roman" w:cs="Times New Roman"/>
                <w:sz w:val="28"/>
                <w:szCs w:val="28"/>
              </w:rPr>
              <w:t>(о нарушении Порядка ГИА)</w:t>
            </w:r>
          </w:p>
        </w:tc>
        <w:tc>
          <w:tcPr>
            <w:tcW w:w="1134" w:type="dxa"/>
            <w:vAlign w:val="center"/>
          </w:tcPr>
          <w:p w14:paraId="60E18AAC" w14:textId="62F1297D" w:rsidR="00BE60DE" w:rsidRPr="00844428" w:rsidRDefault="00C223ED" w:rsidP="00BE60DE">
            <w:pPr>
              <w:ind w:firstLine="45"/>
              <w:jc w:val="center"/>
              <w:rPr>
                <w:rFonts w:ascii="Times New Roman" w:hAnsi="Times New Roman" w:cs="Times New Roman"/>
                <w:b/>
                <w:bCs/>
                <w:sz w:val="28"/>
                <w:szCs w:val="28"/>
              </w:rPr>
            </w:pPr>
            <w:r>
              <w:rPr>
                <w:rFonts w:ascii="Times New Roman" w:hAnsi="Times New Roman" w:cs="Times New Roman"/>
                <w:b/>
                <w:bCs/>
                <w:sz w:val="28"/>
                <w:szCs w:val="28"/>
              </w:rPr>
              <w:t>4</w:t>
            </w:r>
          </w:p>
        </w:tc>
        <w:tc>
          <w:tcPr>
            <w:tcW w:w="1612" w:type="dxa"/>
            <w:tcBorders>
              <w:bottom w:val="single" w:sz="4" w:space="0" w:color="auto"/>
              <w:right w:val="nil"/>
            </w:tcBorders>
            <w:vAlign w:val="center"/>
          </w:tcPr>
          <w:p w14:paraId="4791CAA4" w14:textId="13CB2002" w:rsidR="00BE60DE" w:rsidRPr="00BE60DE" w:rsidRDefault="00BE60DE" w:rsidP="00BE60DE">
            <w:pPr>
              <w:ind w:firstLine="45"/>
              <w:jc w:val="center"/>
              <w:rPr>
                <w:rFonts w:ascii="Times New Roman" w:hAnsi="Times New Roman" w:cs="Times New Roman"/>
                <w:sz w:val="28"/>
                <w:szCs w:val="28"/>
              </w:rPr>
            </w:pPr>
          </w:p>
        </w:tc>
        <w:tc>
          <w:tcPr>
            <w:tcW w:w="1413" w:type="dxa"/>
            <w:tcBorders>
              <w:left w:val="nil"/>
              <w:bottom w:val="single" w:sz="4" w:space="0" w:color="auto"/>
              <w:right w:val="nil"/>
            </w:tcBorders>
            <w:vAlign w:val="center"/>
          </w:tcPr>
          <w:p w14:paraId="3F17CD78" w14:textId="77777777" w:rsidR="00BE60DE" w:rsidRPr="00BE60DE" w:rsidRDefault="00BE60DE" w:rsidP="00BE60DE">
            <w:pPr>
              <w:ind w:firstLine="45"/>
              <w:jc w:val="center"/>
              <w:rPr>
                <w:rFonts w:ascii="Times New Roman" w:hAnsi="Times New Roman" w:cs="Times New Roman"/>
                <w:sz w:val="28"/>
                <w:szCs w:val="28"/>
              </w:rPr>
            </w:pPr>
          </w:p>
        </w:tc>
        <w:tc>
          <w:tcPr>
            <w:tcW w:w="1414" w:type="dxa"/>
            <w:tcBorders>
              <w:left w:val="nil"/>
              <w:bottom w:val="single" w:sz="4" w:space="0" w:color="auto"/>
            </w:tcBorders>
            <w:vAlign w:val="center"/>
          </w:tcPr>
          <w:p w14:paraId="0F3250E9" w14:textId="77777777" w:rsidR="00BE60DE" w:rsidRPr="00BE60DE" w:rsidRDefault="00BE60DE" w:rsidP="00BE60DE">
            <w:pPr>
              <w:ind w:firstLine="45"/>
              <w:jc w:val="center"/>
              <w:rPr>
                <w:rFonts w:ascii="Times New Roman" w:hAnsi="Times New Roman" w:cs="Times New Roman"/>
                <w:sz w:val="28"/>
                <w:szCs w:val="28"/>
              </w:rPr>
            </w:pPr>
          </w:p>
        </w:tc>
        <w:tc>
          <w:tcPr>
            <w:tcW w:w="1231" w:type="dxa"/>
            <w:vAlign w:val="center"/>
          </w:tcPr>
          <w:p w14:paraId="1856A5BB" w14:textId="5B2DCC0B" w:rsidR="00BE60DE" w:rsidRPr="00844428" w:rsidRDefault="003876CD" w:rsidP="00BE60DE">
            <w:pPr>
              <w:ind w:firstLine="45"/>
              <w:jc w:val="center"/>
              <w:rPr>
                <w:rFonts w:ascii="Times New Roman" w:hAnsi="Times New Roman" w:cs="Times New Roman"/>
                <w:b/>
                <w:bCs/>
                <w:color w:val="538135" w:themeColor="accent6" w:themeShade="BF"/>
                <w:sz w:val="28"/>
                <w:szCs w:val="28"/>
              </w:rPr>
            </w:pPr>
            <w:r>
              <w:rPr>
                <w:rFonts w:ascii="Times New Roman" w:hAnsi="Times New Roman" w:cs="Times New Roman"/>
                <w:b/>
                <w:bCs/>
                <w:color w:val="538135" w:themeColor="accent6" w:themeShade="BF"/>
                <w:sz w:val="28"/>
                <w:szCs w:val="28"/>
              </w:rPr>
              <w:t>3</w:t>
            </w:r>
          </w:p>
        </w:tc>
        <w:tc>
          <w:tcPr>
            <w:tcW w:w="1701" w:type="dxa"/>
            <w:vAlign w:val="center"/>
          </w:tcPr>
          <w:p w14:paraId="4F20BB6B" w14:textId="06F9B311" w:rsidR="00BE60DE" w:rsidRPr="00844428" w:rsidRDefault="003876CD" w:rsidP="00BE60DE">
            <w:pPr>
              <w:ind w:firstLine="45"/>
              <w:jc w:val="center"/>
              <w:rPr>
                <w:rFonts w:ascii="Times New Roman" w:hAnsi="Times New Roman" w:cs="Times New Roman"/>
                <w:b/>
                <w:bCs/>
                <w:sz w:val="28"/>
                <w:szCs w:val="28"/>
              </w:rPr>
            </w:pPr>
            <w:r w:rsidRPr="003876CD">
              <w:rPr>
                <w:rFonts w:ascii="Times New Roman" w:hAnsi="Times New Roman" w:cs="Times New Roman"/>
                <w:b/>
                <w:bCs/>
                <w:color w:val="C00000"/>
                <w:sz w:val="28"/>
                <w:szCs w:val="28"/>
              </w:rPr>
              <w:t>1</w:t>
            </w:r>
          </w:p>
        </w:tc>
      </w:tr>
      <w:tr w:rsidR="00BE60DE" w:rsidRPr="00BE60DE" w14:paraId="046931DE" w14:textId="77777777" w:rsidTr="0027592D">
        <w:tc>
          <w:tcPr>
            <w:tcW w:w="2263" w:type="dxa"/>
            <w:vAlign w:val="center"/>
          </w:tcPr>
          <w:p w14:paraId="0E10C380" w14:textId="77777777" w:rsidR="00BE60DE" w:rsidRPr="00BE60DE" w:rsidRDefault="00BE60DE" w:rsidP="00BE60DE">
            <w:pPr>
              <w:jc w:val="center"/>
              <w:rPr>
                <w:rFonts w:ascii="Times New Roman" w:hAnsi="Times New Roman" w:cs="Times New Roman"/>
                <w:b/>
                <w:bCs/>
                <w:sz w:val="28"/>
                <w:szCs w:val="28"/>
              </w:rPr>
            </w:pPr>
            <w:r w:rsidRPr="00BE60DE">
              <w:rPr>
                <w:rFonts w:ascii="Times New Roman" w:hAnsi="Times New Roman" w:cs="Times New Roman"/>
                <w:b/>
                <w:bCs/>
                <w:sz w:val="28"/>
                <w:szCs w:val="28"/>
              </w:rPr>
              <w:t>Итого</w:t>
            </w:r>
          </w:p>
        </w:tc>
        <w:tc>
          <w:tcPr>
            <w:tcW w:w="1134" w:type="dxa"/>
            <w:vAlign w:val="center"/>
          </w:tcPr>
          <w:p w14:paraId="3428B5AE" w14:textId="511AAF11" w:rsidR="00BE60DE" w:rsidRPr="00844428" w:rsidRDefault="003876CD" w:rsidP="00BE60DE">
            <w:pPr>
              <w:ind w:firstLine="45"/>
              <w:jc w:val="center"/>
              <w:rPr>
                <w:rFonts w:ascii="Times New Roman" w:hAnsi="Times New Roman" w:cs="Times New Roman"/>
                <w:b/>
                <w:bCs/>
                <w:sz w:val="28"/>
                <w:szCs w:val="28"/>
              </w:rPr>
            </w:pPr>
            <w:r>
              <w:rPr>
                <w:rFonts w:ascii="Times New Roman" w:hAnsi="Times New Roman" w:cs="Times New Roman"/>
                <w:b/>
                <w:bCs/>
                <w:sz w:val="28"/>
                <w:szCs w:val="28"/>
              </w:rPr>
              <w:t>160</w:t>
            </w:r>
          </w:p>
        </w:tc>
        <w:tc>
          <w:tcPr>
            <w:tcW w:w="1612" w:type="dxa"/>
            <w:tcBorders>
              <w:top w:val="single" w:sz="4" w:space="0" w:color="auto"/>
              <w:right w:val="nil"/>
            </w:tcBorders>
            <w:vAlign w:val="center"/>
          </w:tcPr>
          <w:p w14:paraId="18CEA62F" w14:textId="77777777" w:rsidR="00BE60DE" w:rsidRPr="00BE60DE" w:rsidRDefault="00BE60DE" w:rsidP="00BE60DE">
            <w:pPr>
              <w:ind w:firstLine="45"/>
              <w:jc w:val="center"/>
              <w:rPr>
                <w:rFonts w:ascii="Times New Roman" w:hAnsi="Times New Roman" w:cs="Times New Roman"/>
                <w:sz w:val="28"/>
                <w:szCs w:val="28"/>
              </w:rPr>
            </w:pPr>
          </w:p>
        </w:tc>
        <w:tc>
          <w:tcPr>
            <w:tcW w:w="1413" w:type="dxa"/>
            <w:tcBorders>
              <w:top w:val="single" w:sz="4" w:space="0" w:color="auto"/>
              <w:left w:val="nil"/>
              <w:right w:val="nil"/>
            </w:tcBorders>
            <w:vAlign w:val="center"/>
          </w:tcPr>
          <w:p w14:paraId="4ACA27F9" w14:textId="77777777" w:rsidR="00BE60DE" w:rsidRPr="00BE60DE" w:rsidRDefault="00BE60DE" w:rsidP="00BE60DE">
            <w:pPr>
              <w:ind w:firstLine="45"/>
              <w:jc w:val="center"/>
              <w:rPr>
                <w:rFonts w:ascii="Times New Roman" w:hAnsi="Times New Roman" w:cs="Times New Roman"/>
                <w:sz w:val="28"/>
                <w:szCs w:val="28"/>
              </w:rPr>
            </w:pPr>
          </w:p>
        </w:tc>
        <w:tc>
          <w:tcPr>
            <w:tcW w:w="1414" w:type="dxa"/>
            <w:tcBorders>
              <w:top w:val="single" w:sz="4" w:space="0" w:color="auto"/>
              <w:left w:val="nil"/>
            </w:tcBorders>
            <w:vAlign w:val="center"/>
          </w:tcPr>
          <w:p w14:paraId="486C5F90" w14:textId="77777777" w:rsidR="00BE60DE" w:rsidRPr="00BE60DE" w:rsidRDefault="00BE60DE" w:rsidP="00BE60DE">
            <w:pPr>
              <w:ind w:firstLine="45"/>
              <w:jc w:val="center"/>
              <w:rPr>
                <w:rFonts w:ascii="Times New Roman" w:hAnsi="Times New Roman" w:cs="Times New Roman"/>
                <w:sz w:val="28"/>
                <w:szCs w:val="28"/>
              </w:rPr>
            </w:pPr>
          </w:p>
        </w:tc>
        <w:tc>
          <w:tcPr>
            <w:tcW w:w="1231" w:type="dxa"/>
            <w:vAlign w:val="center"/>
          </w:tcPr>
          <w:p w14:paraId="009AE491" w14:textId="12701D2F" w:rsidR="00BE60DE" w:rsidRPr="00844428" w:rsidRDefault="003876CD" w:rsidP="00BE60DE">
            <w:pPr>
              <w:ind w:firstLine="45"/>
              <w:jc w:val="center"/>
              <w:rPr>
                <w:rFonts w:ascii="Times New Roman" w:hAnsi="Times New Roman" w:cs="Times New Roman"/>
                <w:b/>
                <w:bCs/>
                <w:color w:val="538135" w:themeColor="accent6" w:themeShade="BF"/>
                <w:sz w:val="28"/>
                <w:szCs w:val="28"/>
              </w:rPr>
            </w:pPr>
            <w:r>
              <w:rPr>
                <w:rFonts w:ascii="Times New Roman" w:hAnsi="Times New Roman" w:cs="Times New Roman"/>
                <w:b/>
                <w:bCs/>
                <w:color w:val="538135" w:themeColor="accent6" w:themeShade="BF"/>
                <w:sz w:val="28"/>
                <w:szCs w:val="28"/>
              </w:rPr>
              <w:t>76</w:t>
            </w:r>
          </w:p>
        </w:tc>
        <w:tc>
          <w:tcPr>
            <w:tcW w:w="1701" w:type="dxa"/>
            <w:vAlign w:val="center"/>
          </w:tcPr>
          <w:p w14:paraId="513F4C91" w14:textId="4278D7D1" w:rsidR="00BE60DE" w:rsidRPr="00844428" w:rsidRDefault="003876CD" w:rsidP="00BE60DE">
            <w:pPr>
              <w:ind w:firstLine="45"/>
              <w:jc w:val="center"/>
              <w:rPr>
                <w:rFonts w:ascii="Times New Roman" w:hAnsi="Times New Roman" w:cs="Times New Roman"/>
                <w:b/>
                <w:bCs/>
                <w:sz w:val="28"/>
                <w:szCs w:val="28"/>
              </w:rPr>
            </w:pPr>
            <w:r>
              <w:rPr>
                <w:rFonts w:ascii="Times New Roman" w:hAnsi="Times New Roman" w:cs="Times New Roman"/>
                <w:b/>
                <w:bCs/>
                <w:sz w:val="28"/>
                <w:szCs w:val="28"/>
              </w:rPr>
              <w:t>84</w:t>
            </w:r>
          </w:p>
        </w:tc>
      </w:tr>
    </w:tbl>
    <w:p w14:paraId="52AAD2C3" w14:textId="77777777" w:rsidR="00BE60DE" w:rsidRPr="00BE60DE" w:rsidRDefault="00BE60DE" w:rsidP="00BE60DE">
      <w:pPr>
        <w:spacing w:after="0" w:line="240" w:lineRule="auto"/>
        <w:ind w:firstLine="709"/>
        <w:rPr>
          <w:rFonts w:ascii="Times New Roman" w:hAnsi="Times New Roman" w:cs="Times New Roman"/>
          <w:sz w:val="28"/>
          <w:szCs w:val="28"/>
        </w:rPr>
      </w:pPr>
    </w:p>
    <w:p w14:paraId="7E6456C2" w14:textId="5C93ACE3" w:rsidR="00BE60DE" w:rsidRPr="00BE60DE" w:rsidRDefault="00BE60DE" w:rsidP="003876CD">
      <w:pPr>
        <w:spacing w:after="0" w:line="240" w:lineRule="auto"/>
        <w:ind w:firstLine="709"/>
        <w:jc w:val="both"/>
        <w:rPr>
          <w:rFonts w:ascii="Times New Roman" w:hAnsi="Times New Roman" w:cs="Times New Roman"/>
          <w:sz w:val="28"/>
          <w:szCs w:val="28"/>
        </w:rPr>
      </w:pPr>
      <w:r w:rsidRPr="00BE60DE">
        <w:rPr>
          <w:rFonts w:ascii="Times New Roman" w:hAnsi="Times New Roman" w:cs="Times New Roman"/>
          <w:sz w:val="28"/>
          <w:szCs w:val="28"/>
        </w:rPr>
        <w:t xml:space="preserve">За период работы апелляционной комиссии ГИА-11 было рассмотрено </w:t>
      </w:r>
      <w:r w:rsidR="003876CD">
        <w:rPr>
          <w:rFonts w:ascii="Times New Roman" w:hAnsi="Times New Roman" w:cs="Times New Roman"/>
          <w:sz w:val="28"/>
          <w:szCs w:val="28"/>
        </w:rPr>
        <w:t>160</w:t>
      </w:r>
      <w:r w:rsidRPr="00BE60DE">
        <w:rPr>
          <w:rFonts w:ascii="Times New Roman" w:hAnsi="Times New Roman" w:cs="Times New Roman"/>
          <w:sz w:val="28"/>
          <w:szCs w:val="28"/>
        </w:rPr>
        <w:t xml:space="preserve"> апелляции. 1</w:t>
      </w:r>
      <w:r w:rsidR="003876CD">
        <w:rPr>
          <w:rFonts w:ascii="Times New Roman" w:hAnsi="Times New Roman" w:cs="Times New Roman"/>
          <w:sz w:val="28"/>
          <w:szCs w:val="28"/>
        </w:rPr>
        <w:t>56</w:t>
      </w:r>
      <w:r w:rsidRPr="00BE60DE">
        <w:rPr>
          <w:rFonts w:ascii="Times New Roman" w:hAnsi="Times New Roman" w:cs="Times New Roman"/>
          <w:sz w:val="28"/>
          <w:szCs w:val="28"/>
        </w:rPr>
        <w:t xml:space="preserve"> из них о несогласии с выставленными баллами, 7</w:t>
      </w:r>
      <w:r w:rsidR="003876CD">
        <w:rPr>
          <w:rFonts w:ascii="Times New Roman" w:hAnsi="Times New Roman" w:cs="Times New Roman"/>
          <w:sz w:val="28"/>
          <w:szCs w:val="28"/>
        </w:rPr>
        <w:t>3</w:t>
      </w:r>
      <w:r w:rsidRPr="00BE60DE">
        <w:rPr>
          <w:rFonts w:ascii="Times New Roman" w:hAnsi="Times New Roman" w:cs="Times New Roman"/>
          <w:sz w:val="28"/>
          <w:szCs w:val="28"/>
        </w:rPr>
        <w:t xml:space="preserve"> из которых удовлетворены и 4 о нарушении Порядка проведения ГИА, удовлетворены из них - 3.  Всего удовлетворено 73 апелляци</w:t>
      </w:r>
      <w:r w:rsidR="003876CD">
        <w:rPr>
          <w:rFonts w:ascii="Times New Roman" w:hAnsi="Times New Roman" w:cs="Times New Roman"/>
          <w:sz w:val="28"/>
          <w:szCs w:val="28"/>
        </w:rPr>
        <w:t>и</w:t>
      </w:r>
      <w:r w:rsidRPr="00BE60DE">
        <w:rPr>
          <w:rFonts w:ascii="Times New Roman" w:hAnsi="Times New Roman" w:cs="Times New Roman"/>
          <w:sz w:val="28"/>
          <w:szCs w:val="28"/>
        </w:rPr>
        <w:t xml:space="preserve">. </w:t>
      </w:r>
    </w:p>
    <w:p w14:paraId="6A613B19" w14:textId="2B0EA27D" w:rsidR="00BE60DE" w:rsidRPr="00BE60DE" w:rsidRDefault="00BE60DE" w:rsidP="003876CD">
      <w:pPr>
        <w:spacing w:after="0" w:line="240" w:lineRule="auto"/>
        <w:ind w:firstLine="709"/>
        <w:jc w:val="both"/>
        <w:rPr>
          <w:rFonts w:ascii="Times New Roman" w:hAnsi="Times New Roman" w:cs="Times New Roman"/>
          <w:kern w:val="2"/>
          <w:sz w:val="28"/>
          <w:szCs w:val="28"/>
          <w14:ligatures w14:val="standardContextual"/>
        </w:rPr>
      </w:pPr>
      <w:r w:rsidRPr="00BE60DE">
        <w:rPr>
          <w:rFonts w:ascii="Times New Roman" w:hAnsi="Times New Roman" w:cs="Times New Roman"/>
          <w:sz w:val="28"/>
          <w:szCs w:val="28"/>
        </w:rPr>
        <w:t xml:space="preserve">Процентное соотношение удовлетворённых апелляций от общего </w:t>
      </w:r>
      <w:r w:rsidRPr="00BE60DE">
        <w:rPr>
          <w:rFonts w:ascii="Times New Roman" w:hAnsi="Times New Roman" w:cs="Times New Roman"/>
          <w:kern w:val="2"/>
          <w:sz w:val="28"/>
          <w:szCs w:val="28"/>
          <w14:ligatures w14:val="standardContextual"/>
        </w:rPr>
        <w:t xml:space="preserve">количества всех рассмотренных апелляций </w:t>
      </w:r>
      <w:r w:rsidRPr="00BE60DE">
        <w:rPr>
          <w:rFonts w:ascii="Times New Roman" w:hAnsi="Times New Roman" w:cs="Times New Roman"/>
          <w:sz w:val="28"/>
          <w:szCs w:val="28"/>
        </w:rPr>
        <w:t>– 4</w:t>
      </w:r>
      <w:r w:rsidR="003876CD">
        <w:rPr>
          <w:rFonts w:ascii="Times New Roman" w:hAnsi="Times New Roman" w:cs="Times New Roman"/>
          <w:sz w:val="28"/>
          <w:szCs w:val="28"/>
        </w:rPr>
        <w:t>7</w:t>
      </w:r>
      <w:r w:rsidRPr="00BE60DE">
        <w:rPr>
          <w:rFonts w:ascii="Times New Roman" w:hAnsi="Times New Roman" w:cs="Times New Roman"/>
          <w:sz w:val="28"/>
          <w:szCs w:val="28"/>
        </w:rPr>
        <w:t>,5%</w:t>
      </w:r>
      <w:r w:rsidRPr="00BE60DE">
        <w:rPr>
          <w:rFonts w:ascii="Times New Roman" w:hAnsi="Times New Roman" w:cs="Times New Roman"/>
          <w:kern w:val="2"/>
          <w:sz w:val="28"/>
          <w:szCs w:val="28"/>
          <w14:ligatures w14:val="standardContextual"/>
        </w:rPr>
        <w:t>.</w:t>
      </w:r>
      <w:r w:rsidRPr="00BE60DE">
        <w:rPr>
          <w:rFonts w:ascii="Times New Roman" w:hAnsi="Times New Roman" w:cs="Times New Roman"/>
          <w:sz w:val="28"/>
          <w:szCs w:val="28"/>
        </w:rPr>
        <w:t xml:space="preserve"> В числовом количестве удовлетворено с повышением</w:t>
      </w:r>
      <w:r w:rsidRPr="00BE60DE">
        <w:rPr>
          <w:rFonts w:ascii="Times New Roman" w:hAnsi="Times New Roman" w:cs="Times New Roman"/>
          <w:kern w:val="2"/>
          <w:sz w:val="28"/>
          <w:szCs w:val="28"/>
          <w14:ligatures w14:val="standardContextual"/>
        </w:rPr>
        <w:t xml:space="preserve"> на 1 и 2 первичных балла – 5</w:t>
      </w:r>
      <w:r w:rsidR="003876CD">
        <w:rPr>
          <w:rFonts w:ascii="Times New Roman" w:hAnsi="Times New Roman" w:cs="Times New Roman"/>
          <w:kern w:val="2"/>
          <w:sz w:val="28"/>
          <w:szCs w:val="28"/>
          <w14:ligatures w14:val="standardContextual"/>
        </w:rPr>
        <w:t>9</w:t>
      </w:r>
      <w:r w:rsidRPr="00BE60DE">
        <w:rPr>
          <w:rFonts w:ascii="Times New Roman" w:hAnsi="Times New Roman" w:cs="Times New Roman"/>
          <w:kern w:val="2"/>
          <w:sz w:val="28"/>
          <w:szCs w:val="28"/>
          <w14:ligatures w14:val="standardContextual"/>
        </w:rPr>
        <w:t xml:space="preserve"> апелляци</w:t>
      </w:r>
      <w:r w:rsidR="003876CD">
        <w:rPr>
          <w:rFonts w:ascii="Times New Roman" w:hAnsi="Times New Roman" w:cs="Times New Roman"/>
          <w:kern w:val="2"/>
          <w:sz w:val="28"/>
          <w:szCs w:val="28"/>
          <w14:ligatures w14:val="standardContextual"/>
        </w:rPr>
        <w:t>й</w:t>
      </w:r>
      <w:r w:rsidRPr="00BE60DE">
        <w:rPr>
          <w:rFonts w:ascii="Times New Roman" w:hAnsi="Times New Roman" w:cs="Times New Roman"/>
          <w:kern w:val="2"/>
          <w:sz w:val="28"/>
          <w:szCs w:val="28"/>
          <w14:ligatures w14:val="standardContextual"/>
        </w:rPr>
        <w:t xml:space="preserve">, с повышением на 3 первичных балла - 6, без изменения баллов – 5 и 3 апелляции удовлетворено с понижением первичных баллов. </w:t>
      </w:r>
    </w:p>
    <w:p w14:paraId="2F251A34" w14:textId="77777777" w:rsidR="00BE60DE" w:rsidRPr="00BE60DE" w:rsidRDefault="00BE60DE" w:rsidP="00BE60DE">
      <w:pPr>
        <w:spacing w:after="0" w:line="240" w:lineRule="auto"/>
        <w:ind w:firstLine="709"/>
        <w:jc w:val="both"/>
        <w:rPr>
          <w:rFonts w:ascii="Times New Roman" w:hAnsi="Times New Roman" w:cs="Times New Roman"/>
          <w:kern w:val="2"/>
          <w:sz w:val="28"/>
          <w:szCs w:val="28"/>
          <w14:ligatures w14:val="standardContextual"/>
        </w:rPr>
      </w:pPr>
      <w:r w:rsidRPr="00BE60DE">
        <w:rPr>
          <w:rFonts w:ascii="Times New Roman" w:hAnsi="Times New Roman" w:cs="Times New Roman"/>
          <w:kern w:val="2"/>
          <w:sz w:val="28"/>
          <w:szCs w:val="28"/>
          <w14:ligatures w14:val="standardContextual"/>
        </w:rPr>
        <w:t>Участников, имеющих 3 и более удовлетворённые апелляции с повышением баллов по результатам ЕГЭ, не было.</w:t>
      </w:r>
    </w:p>
    <w:p w14:paraId="0EC974C8" w14:textId="77777777" w:rsidR="00BE60DE" w:rsidRPr="00BE60DE" w:rsidRDefault="00BE60DE" w:rsidP="00BE60DE">
      <w:pPr>
        <w:spacing w:after="0" w:line="240" w:lineRule="auto"/>
        <w:ind w:firstLine="709"/>
        <w:jc w:val="both"/>
        <w:rPr>
          <w:rFonts w:ascii="Times New Roman" w:eastAsia="Times New Roman" w:hAnsi="Times New Roman" w:cs="Times New Roman"/>
          <w:sz w:val="28"/>
          <w:szCs w:val="28"/>
        </w:rPr>
      </w:pPr>
      <w:r w:rsidRPr="00BE60DE">
        <w:rPr>
          <w:rFonts w:ascii="Times New Roman" w:eastAsia="Times New Roman" w:hAnsi="Times New Roman" w:cs="Times New Roman"/>
          <w:sz w:val="28"/>
          <w:szCs w:val="28"/>
        </w:rPr>
        <w:t xml:space="preserve">В 2025 году в основной период сдачи ГИА-9, в апелляционную комиссию было подано 83 заявления о несогласии с выставленными баллами. Заявления на рассмотрение апелляций о нарушении Порядка проведения ГИА-9 не подавались. </w:t>
      </w:r>
    </w:p>
    <w:p w14:paraId="6191C471" w14:textId="77777777" w:rsidR="00BE60DE" w:rsidRPr="00BE60DE" w:rsidRDefault="00BE60DE" w:rsidP="00BE60DE">
      <w:pPr>
        <w:spacing w:after="0" w:line="240" w:lineRule="auto"/>
        <w:ind w:firstLine="709"/>
        <w:jc w:val="both"/>
        <w:rPr>
          <w:rFonts w:ascii="Times New Roman" w:hAnsi="Times New Roman" w:cs="Times New Roman"/>
          <w:sz w:val="28"/>
          <w:szCs w:val="28"/>
        </w:rPr>
      </w:pPr>
      <w:r w:rsidRPr="00BE60DE">
        <w:rPr>
          <w:rFonts w:ascii="Times New Roman" w:hAnsi="Times New Roman" w:cs="Times New Roman"/>
          <w:sz w:val="28"/>
          <w:szCs w:val="28"/>
        </w:rPr>
        <w:lastRenderedPageBreak/>
        <w:t>Было проведено десять заседаний апелляционной комиссии в дистанционном формате. Сбоев в работе системы видеонаблюдения в течение всего периода заседаний комиссии не было.</w:t>
      </w:r>
    </w:p>
    <w:p w14:paraId="302A0E33" w14:textId="77777777" w:rsidR="00BE60DE" w:rsidRPr="00BE60DE" w:rsidRDefault="00BE60DE" w:rsidP="00BE60DE">
      <w:pPr>
        <w:spacing w:after="0" w:line="240" w:lineRule="auto"/>
        <w:ind w:firstLine="709"/>
        <w:jc w:val="both"/>
        <w:rPr>
          <w:rFonts w:ascii="Times New Roman" w:eastAsia="Times New Roman" w:hAnsi="Times New Roman" w:cs="Times New Roman"/>
          <w:sz w:val="28"/>
          <w:szCs w:val="28"/>
        </w:rPr>
      </w:pPr>
      <w:r w:rsidRPr="00BE60DE">
        <w:rPr>
          <w:rFonts w:ascii="Times New Roman" w:eastAsia="Times New Roman" w:hAnsi="Times New Roman" w:cs="Times New Roman"/>
          <w:sz w:val="28"/>
          <w:szCs w:val="28"/>
        </w:rPr>
        <w:t>Максимальное количество поданных апелляций участниками ОГЭ было по предмету «Русский язык» - 37 апелляций, второй предмет по количеству подачи апелляций – это «Обществознание» – 15, и третьи – «Информатика» и «География» - по 7. По ГВЭ было подано одно заявление по предмету «Родной язык» (русский) – апелляция была отклонена.</w:t>
      </w:r>
    </w:p>
    <w:p w14:paraId="586F8AA0" w14:textId="77777777" w:rsidR="00BE60DE" w:rsidRPr="00BE60DE" w:rsidRDefault="00BE60DE" w:rsidP="00BE60DE">
      <w:pPr>
        <w:spacing w:after="0" w:line="240" w:lineRule="auto"/>
        <w:ind w:firstLine="709"/>
        <w:jc w:val="both"/>
        <w:rPr>
          <w:rFonts w:ascii="Times New Roman" w:eastAsia="Times New Roman" w:hAnsi="Times New Roman" w:cs="Times New Roman"/>
          <w:sz w:val="28"/>
          <w:szCs w:val="28"/>
        </w:rPr>
      </w:pPr>
    </w:p>
    <w:p w14:paraId="4A25FCA2" w14:textId="77777777" w:rsidR="00BE60DE" w:rsidRPr="00BE60DE" w:rsidRDefault="00BE60DE" w:rsidP="00BE60DE">
      <w:pPr>
        <w:spacing w:after="0" w:line="240" w:lineRule="auto"/>
        <w:ind w:firstLine="709"/>
        <w:jc w:val="center"/>
        <w:rPr>
          <w:rFonts w:ascii="Times New Roman" w:eastAsia="Times New Roman" w:hAnsi="Times New Roman" w:cs="Times New Roman"/>
          <w:b/>
          <w:bCs/>
          <w:sz w:val="28"/>
          <w:szCs w:val="28"/>
        </w:rPr>
      </w:pPr>
      <w:r w:rsidRPr="00BE60DE">
        <w:rPr>
          <w:rFonts w:ascii="Times New Roman" w:eastAsia="Times New Roman" w:hAnsi="Times New Roman" w:cs="Times New Roman"/>
          <w:b/>
          <w:bCs/>
          <w:sz w:val="28"/>
          <w:szCs w:val="28"/>
        </w:rPr>
        <w:t>Итоги рассмотрения апелляций участников ГИА-9 о несогласии с выставленными баллами:</w:t>
      </w:r>
    </w:p>
    <w:tbl>
      <w:tblPr>
        <w:tblW w:w="1077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275"/>
        <w:gridCol w:w="1644"/>
        <w:gridCol w:w="1644"/>
        <w:gridCol w:w="1645"/>
        <w:gridCol w:w="1163"/>
        <w:gridCol w:w="2126"/>
      </w:tblGrid>
      <w:tr w:rsidR="00BE60DE" w:rsidRPr="00BE60DE" w14:paraId="73915158" w14:textId="77777777" w:rsidTr="00BE60DE">
        <w:trPr>
          <w:trHeight w:val="281"/>
        </w:trPr>
        <w:tc>
          <w:tcPr>
            <w:tcW w:w="1277" w:type="dxa"/>
            <w:vMerge w:val="restart"/>
            <w:vAlign w:val="center"/>
          </w:tcPr>
          <w:p w14:paraId="2E59AAE5" w14:textId="77777777" w:rsidR="00BE60DE" w:rsidRPr="00BE60DE" w:rsidRDefault="00BE60DE" w:rsidP="00BE60DE">
            <w:pPr>
              <w:spacing w:before="40" w:after="0" w:line="240" w:lineRule="auto"/>
              <w:jc w:val="center"/>
              <w:rPr>
                <w:rFonts w:ascii="Times New Roman" w:eastAsia="Times New Roman" w:hAnsi="Times New Roman" w:cs="Times New Roman"/>
                <w:sz w:val="28"/>
                <w:szCs w:val="28"/>
              </w:rPr>
            </w:pPr>
            <w:r w:rsidRPr="00BE60DE">
              <w:rPr>
                <w:rFonts w:ascii="Times New Roman" w:eastAsia="Times New Roman" w:hAnsi="Times New Roman" w:cs="Times New Roman"/>
                <w:sz w:val="28"/>
                <w:szCs w:val="28"/>
              </w:rPr>
              <w:t>Форма ГИА-9</w:t>
            </w:r>
          </w:p>
        </w:tc>
        <w:tc>
          <w:tcPr>
            <w:tcW w:w="1275" w:type="dxa"/>
            <w:vMerge w:val="restart"/>
            <w:vAlign w:val="center"/>
          </w:tcPr>
          <w:p w14:paraId="40FDD714" w14:textId="77777777" w:rsidR="00BE60DE" w:rsidRPr="00BE60DE" w:rsidRDefault="00BE60DE" w:rsidP="00BE60DE">
            <w:pPr>
              <w:spacing w:before="40" w:after="0" w:line="240" w:lineRule="auto"/>
              <w:jc w:val="center"/>
              <w:rPr>
                <w:rFonts w:ascii="Times New Roman" w:eastAsia="Times New Roman" w:hAnsi="Times New Roman" w:cs="Times New Roman"/>
                <w:b/>
                <w:bCs/>
                <w:sz w:val="28"/>
                <w:szCs w:val="28"/>
              </w:rPr>
            </w:pPr>
            <w:r w:rsidRPr="00BE60DE">
              <w:rPr>
                <w:rFonts w:ascii="Times New Roman" w:eastAsia="Times New Roman" w:hAnsi="Times New Roman" w:cs="Times New Roman"/>
                <w:b/>
                <w:bCs/>
                <w:color w:val="7030A0"/>
                <w:sz w:val="28"/>
                <w:szCs w:val="28"/>
              </w:rPr>
              <w:t>Всего</w:t>
            </w:r>
          </w:p>
        </w:tc>
        <w:tc>
          <w:tcPr>
            <w:tcW w:w="6096" w:type="dxa"/>
            <w:gridSpan w:val="4"/>
            <w:vAlign w:val="center"/>
          </w:tcPr>
          <w:p w14:paraId="6530E378" w14:textId="77777777" w:rsidR="00BE60DE" w:rsidRPr="00BE60DE" w:rsidRDefault="00BE60DE" w:rsidP="00BE60DE">
            <w:pPr>
              <w:spacing w:before="40" w:after="0" w:line="240" w:lineRule="auto"/>
              <w:jc w:val="center"/>
              <w:rPr>
                <w:rFonts w:ascii="Times New Roman" w:eastAsia="Times New Roman" w:hAnsi="Times New Roman" w:cs="Times New Roman"/>
                <w:b/>
                <w:bCs/>
                <w:sz w:val="28"/>
                <w:szCs w:val="28"/>
              </w:rPr>
            </w:pPr>
            <w:r w:rsidRPr="00BE60DE">
              <w:rPr>
                <w:rFonts w:ascii="Times New Roman" w:eastAsia="Times New Roman" w:hAnsi="Times New Roman" w:cs="Times New Roman"/>
                <w:b/>
                <w:bCs/>
                <w:color w:val="388600"/>
                <w:sz w:val="28"/>
                <w:szCs w:val="28"/>
              </w:rPr>
              <w:t xml:space="preserve">Удовлетворено: </w:t>
            </w:r>
          </w:p>
        </w:tc>
        <w:tc>
          <w:tcPr>
            <w:tcW w:w="2126" w:type="dxa"/>
            <w:vAlign w:val="center"/>
          </w:tcPr>
          <w:p w14:paraId="1F935E31" w14:textId="77777777" w:rsidR="00BE60DE" w:rsidRPr="00BE60DE" w:rsidRDefault="00BE60DE" w:rsidP="00BE60DE">
            <w:pPr>
              <w:spacing w:before="40" w:after="0" w:line="240" w:lineRule="auto"/>
              <w:jc w:val="center"/>
              <w:rPr>
                <w:rFonts w:ascii="Times New Roman" w:eastAsia="Times New Roman" w:hAnsi="Times New Roman" w:cs="Times New Roman"/>
                <w:b/>
                <w:bCs/>
                <w:sz w:val="28"/>
                <w:szCs w:val="28"/>
              </w:rPr>
            </w:pPr>
            <w:r w:rsidRPr="00BE60DE">
              <w:rPr>
                <w:rFonts w:ascii="Times New Roman" w:eastAsia="Times New Roman" w:hAnsi="Times New Roman" w:cs="Times New Roman"/>
                <w:b/>
                <w:bCs/>
                <w:color w:val="C00000"/>
                <w:sz w:val="28"/>
                <w:szCs w:val="28"/>
              </w:rPr>
              <w:t>Отклонено</w:t>
            </w:r>
          </w:p>
        </w:tc>
      </w:tr>
      <w:tr w:rsidR="00BE60DE" w:rsidRPr="00BE60DE" w14:paraId="0D63AC23" w14:textId="77777777" w:rsidTr="00BE60DE">
        <w:trPr>
          <w:trHeight w:val="368"/>
        </w:trPr>
        <w:tc>
          <w:tcPr>
            <w:tcW w:w="1277" w:type="dxa"/>
            <w:vMerge/>
            <w:vAlign w:val="center"/>
          </w:tcPr>
          <w:p w14:paraId="28EA8B1D" w14:textId="77777777" w:rsidR="00BE60DE" w:rsidRPr="00BE60DE" w:rsidRDefault="00BE60DE" w:rsidP="00BE60DE">
            <w:pPr>
              <w:spacing w:before="40" w:after="0" w:line="240" w:lineRule="auto"/>
              <w:jc w:val="center"/>
              <w:rPr>
                <w:rFonts w:ascii="Times New Roman" w:eastAsia="Times New Roman" w:hAnsi="Times New Roman" w:cs="Times New Roman"/>
                <w:sz w:val="28"/>
                <w:szCs w:val="28"/>
              </w:rPr>
            </w:pPr>
          </w:p>
        </w:tc>
        <w:tc>
          <w:tcPr>
            <w:tcW w:w="1275" w:type="dxa"/>
            <w:vMerge/>
            <w:vAlign w:val="center"/>
          </w:tcPr>
          <w:p w14:paraId="48E7B1F9" w14:textId="77777777" w:rsidR="00BE60DE" w:rsidRPr="00BE60DE" w:rsidRDefault="00BE60DE" w:rsidP="00BE60DE">
            <w:pPr>
              <w:spacing w:before="40" w:after="0" w:line="240" w:lineRule="auto"/>
              <w:jc w:val="center"/>
              <w:rPr>
                <w:rFonts w:ascii="Times New Roman" w:eastAsia="Times New Roman" w:hAnsi="Times New Roman" w:cs="Times New Roman"/>
                <w:sz w:val="28"/>
                <w:szCs w:val="28"/>
              </w:rPr>
            </w:pPr>
          </w:p>
        </w:tc>
        <w:tc>
          <w:tcPr>
            <w:tcW w:w="1644" w:type="dxa"/>
            <w:vAlign w:val="center"/>
          </w:tcPr>
          <w:p w14:paraId="7BA38082" w14:textId="77777777" w:rsidR="00BE60DE" w:rsidRPr="00BE60DE" w:rsidRDefault="00BE60DE" w:rsidP="00BE60DE">
            <w:pPr>
              <w:spacing w:before="40" w:after="0" w:line="240" w:lineRule="auto"/>
              <w:jc w:val="center"/>
              <w:rPr>
                <w:rFonts w:ascii="Times New Roman" w:eastAsia="Times New Roman" w:hAnsi="Times New Roman" w:cs="Times New Roman"/>
                <w:sz w:val="24"/>
                <w:szCs w:val="24"/>
              </w:rPr>
            </w:pPr>
            <w:r w:rsidRPr="00BE60DE">
              <w:rPr>
                <w:rFonts w:ascii="Times New Roman" w:eastAsia="Times New Roman" w:hAnsi="Times New Roman" w:cs="Times New Roman"/>
                <w:sz w:val="24"/>
                <w:szCs w:val="24"/>
              </w:rPr>
              <w:t>с повышением баллов</w:t>
            </w:r>
          </w:p>
        </w:tc>
        <w:tc>
          <w:tcPr>
            <w:tcW w:w="1644" w:type="dxa"/>
            <w:vAlign w:val="center"/>
          </w:tcPr>
          <w:p w14:paraId="4A860060" w14:textId="77777777" w:rsidR="00BE60DE" w:rsidRPr="00BE60DE" w:rsidRDefault="00BE60DE" w:rsidP="00BE60DE">
            <w:pPr>
              <w:spacing w:before="40" w:after="0" w:line="240" w:lineRule="auto"/>
              <w:jc w:val="center"/>
              <w:rPr>
                <w:rFonts w:ascii="Times New Roman" w:eastAsia="Times New Roman" w:hAnsi="Times New Roman" w:cs="Times New Roman"/>
                <w:sz w:val="24"/>
                <w:szCs w:val="24"/>
              </w:rPr>
            </w:pPr>
            <w:r w:rsidRPr="00BE60DE">
              <w:rPr>
                <w:rFonts w:ascii="Times New Roman" w:eastAsia="Times New Roman" w:hAnsi="Times New Roman" w:cs="Times New Roman"/>
                <w:sz w:val="24"/>
                <w:szCs w:val="24"/>
              </w:rPr>
              <w:t>с понижением баллов</w:t>
            </w:r>
          </w:p>
        </w:tc>
        <w:tc>
          <w:tcPr>
            <w:tcW w:w="1645" w:type="dxa"/>
            <w:vAlign w:val="center"/>
          </w:tcPr>
          <w:p w14:paraId="11C9342D" w14:textId="77777777" w:rsidR="00BE60DE" w:rsidRPr="00BE60DE" w:rsidRDefault="00BE60DE" w:rsidP="00BE60DE">
            <w:pPr>
              <w:spacing w:before="40" w:after="0" w:line="240" w:lineRule="auto"/>
              <w:jc w:val="center"/>
              <w:rPr>
                <w:rFonts w:ascii="Times New Roman" w:eastAsia="Times New Roman" w:hAnsi="Times New Roman" w:cs="Times New Roman"/>
                <w:sz w:val="24"/>
                <w:szCs w:val="24"/>
              </w:rPr>
            </w:pPr>
            <w:r w:rsidRPr="00BE60DE">
              <w:rPr>
                <w:rFonts w:ascii="Times New Roman" w:eastAsia="Times New Roman" w:hAnsi="Times New Roman" w:cs="Times New Roman"/>
                <w:sz w:val="24"/>
                <w:szCs w:val="24"/>
              </w:rPr>
              <w:t>без изменения баллов</w:t>
            </w:r>
          </w:p>
        </w:tc>
        <w:tc>
          <w:tcPr>
            <w:tcW w:w="1163" w:type="dxa"/>
            <w:vAlign w:val="center"/>
          </w:tcPr>
          <w:p w14:paraId="6EE358E5" w14:textId="77777777" w:rsidR="00BE60DE" w:rsidRPr="00BE60DE" w:rsidRDefault="00BE60DE" w:rsidP="00BE60DE">
            <w:pPr>
              <w:spacing w:after="0" w:line="240" w:lineRule="auto"/>
              <w:jc w:val="center"/>
              <w:rPr>
                <w:rFonts w:ascii="Times New Roman" w:eastAsia="Times New Roman" w:hAnsi="Times New Roman" w:cs="Times New Roman"/>
                <w:b/>
                <w:bCs/>
                <w:sz w:val="28"/>
                <w:szCs w:val="28"/>
              </w:rPr>
            </w:pPr>
            <w:r w:rsidRPr="00BE60DE">
              <w:rPr>
                <w:rFonts w:ascii="Times New Roman" w:eastAsia="Times New Roman" w:hAnsi="Times New Roman" w:cs="Times New Roman"/>
                <w:b/>
                <w:bCs/>
                <w:color w:val="388600"/>
                <w:sz w:val="28"/>
                <w:szCs w:val="28"/>
              </w:rPr>
              <w:t>Всего</w:t>
            </w:r>
          </w:p>
        </w:tc>
        <w:tc>
          <w:tcPr>
            <w:tcW w:w="2126" w:type="dxa"/>
            <w:vAlign w:val="center"/>
          </w:tcPr>
          <w:p w14:paraId="22D62C06" w14:textId="3394503B" w:rsidR="00BE60DE" w:rsidRPr="00844428" w:rsidRDefault="00844428" w:rsidP="00BE60DE">
            <w:pPr>
              <w:spacing w:before="40" w:after="0" w:line="240" w:lineRule="auto"/>
              <w:jc w:val="center"/>
              <w:rPr>
                <w:rFonts w:ascii="Times New Roman" w:eastAsia="Times New Roman" w:hAnsi="Times New Roman" w:cs="Times New Roman"/>
                <w:b/>
                <w:bCs/>
                <w:color w:val="C00000"/>
                <w:sz w:val="28"/>
                <w:szCs w:val="28"/>
              </w:rPr>
            </w:pPr>
            <w:r w:rsidRPr="00844428">
              <w:rPr>
                <w:rFonts w:ascii="Times New Roman" w:eastAsia="Times New Roman" w:hAnsi="Times New Roman" w:cs="Times New Roman"/>
                <w:b/>
                <w:bCs/>
                <w:color w:val="C00000"/>
                <w:sz w:val="28"/>
                <w:szCs w:val="28"/>
              </w:rPr>
              <w:t>Всего</w:t>
            </w:r>
          </w:p>
        </w:tc>
      </w:tr>
      <w:tr w:rsidR="00BE60DE" w:rsidRPr="00BE60DE" w14:paraId="4F833EA2" w14:textId="77777777" w:rsidTr="00BE60DE">
        <w:trPr>
          <w:trHeight w:val="179"/>
        </w:trPr>
        <w:tc>
          <w:tcPr>
            <w:tcW w:w="1277" w:type="dxa"/>
            <w:vAlign w:val="center"/>
          </w:tcPr>
          <w:p w14:paraId="43CF78E8" w14:textId="77777777" w:rsidR="00BE60DE" w:rsidRPr="00BE60DE" w:rsidRDefault="00BE60DE" w:rsidP="00BE60DE">
            <w:pPr>
              <w:spacing w:after="0" w:line="240" w:lineRule="auto"/>
              <w:jc w:val="center"/>
              <w:rPr>
                <w:rFonts w:ascii="Times New Roman" w:eastAsia="Times New Roman" w:hAnsi="Times New Roman" w:cs="Times New Roman"/>
                <w:sz w:val="28"/>
                <w:szCs w:val="28"/>
              </w:rPr>
            </w:pPr>
            <w:r w:rsidRPr="00BE60DE">
              <w:rPr>
                <w:rFonts w:ascii="Times New Roman" w:eastAsia="Times New Roman" w:hAnsi="Times New Roman" w:cs="Times New Roman"/>
                <w:sz w:val="28"/>
                <w:szCs w:val="28"/>
              </w:rPr>
              <w:t>ОГЭ</w:t>
            </w:r>
          </w:p>
        </w:tc>
        <w:tc>
          <w:tcPr>
            <w:tcW w:w="1275" w:type="dxa"/>
            <w:vAlign w:val="center"/>
          </w:tcPr>
          <w:p w14:paraId="095E2CFC" w14:textId="77777777" w:rsidR="00BE60DE" w:rsidRPr="00BE60DE" w:rsidRDefault="00BE60DE" w:rsidP="00BE60DE">
            <w:pPr>
              <w:spacing w:after="0" w:line="240" w:lineRule="auto"/>
              <w:jc w:val="center"/>
              <w:rPr>
                <w:rFonts w:ascii="Times New Roman" w:eastAsia="Times New Roman" w:hAnsi="Times New Roman" w:cs="Times New Roman"/>
                <w:b/>
                <w:bCs/>
                <w:color w:val="7030A0"/>
                <w:sz w:val="28"/>
                <w:szCs w:val="28"/>
              </w:rPr>
            </w:pPr>
            <w:r w:rsidRPr="00BE60DE">
              <w:rPr>
                <w:rFonts w:ascii="Times New Roman" w:eastAsia="Times New Roman" w:hAnsi="Times New Roman" w:cs="Times New Roman"/>
                <w:b/>
                <w:bCs/>
                <w:color w:val="7030A0"/>
                <w:sz w:val="28"/>
                <w:szCs w:val="28"/>
              </w:rPr>
              <w:t>82</w:t>
            </w:r>
          </w:p>
        </w:tc>
        <w:tc>
          <w:tcPr>
            <w:tcW w:w="1644" w:type="dxa"/>
            <w:vAlign w:val="center"/>
          </w:tcPr>
          <w:p w14:paraId="7CF064B5" w14:textId="77777777" w:rsidR="00BE60DE" w:rsidRPr="00BE60DE" w:rsidRDefault="00BE60DE" w:rsidP="00BE60DE">
            <w:pPr>
              <w:spacing w:after="0" w:line="240" w:lineRule="auto"/>
              <w:jc w:val="center"/>
              <w:rPr>
                <w:rFonts w:ascii="Times New Roman" w:eastAsia="Times New Roman" w:hAnsi="Times New Roman" w:cs="Times New Roman"/>
                <w:b/>
                <w:bCs/>
                <w:color w:val="000000"/>
                <w:sz w:val="28"/>
                <w:szCs w:val="28"/>
              </w:rPr>
            </w:pPr>
            <w:r w:rsidRPr="00BE60DE">
              <w:rPr>
                <w:rFonts w:ascii="Times New Roman" w:eastAsia="Times New Roman" w:hAnsi="Times New Roman" w:cs="Times New Roman"/>
                <w:b/>
                <w:bCs/>
                <w:color w:val="000000"/>
                <w:sz w:val="28"/>
                <w:szCs w:val="28"/>
              </w:rPr>
              <w:t>10</w:t>
            </w:r>
          </w:p>
        </w:tc>
        <w:tc>
          <w:tcPr>
            <w:tcW w:w="1644" w:type="dxa"/>
            <w:vAlign w:val="center"/>
          </w:tcPr>
          <w:p w14:paraId="2D54778E" w14:textId="77777777" w:rsidR="00BE60DE" w:rsidRPr="00BE60DE" w:rsidRDefault="00BE60DE" w:rsidP="00BE60DE">
            <w:pPr>
              <w:spacing w:after="0" w:line="240" w:lineRule="auto"/>
              <w:jc w:val="center"/>
              <w:rPr>
                <w:rFonts w:ascii="Times New Roman" w:eastAsia="Times New Roman" w:hAnsi="Times New Roman" w:cs="Times New Roman"/>
                <w:b/>
                <w:bCs/>
                <w:color w:val="000000"/>
                <w:sz w:val="28"/>
                <w:szCs w:val="28"/>
              </w:rPr>
            </w:pPr>
            <w:r w:rsidRPr="00BE60DE">
              <w:rPr>
                <w:rFonts w:ascii="Times New Roman" w:eastAsia="Times New Roman" w:hAnsi="Times New Roman" w:cs="Times New Roman"/>
                <w:b/>
                <w:bCs/>
                <w:color w:val="000000"/>
                <w:sz w:val="28"/>
                <w:szCs w:val="28"/>
              </w:rPr>
              <w:t>0</w:t>
            </w:r>
          </w:p>
        </w:tc>
        <w:tc>
          <w:tcPr>
            <w:tcW w:w="1645" w:type="dxa"/>
            <w:vAlign w:val="center"/>
          </w:tcPr>
          <w:p w14:paraId="1C7B498C" w14:textId="77777777" w:rsidR="00BE60DE" w:rsidRPr="00BE60DE" w:rsidRDefault="00BE60DE" w:rsidP="00BE60DE">
            <w:pPr>
              <w:spacing w:after="0" w:line="240" w:lineRule="auto"/>
              <w:jc w:val="center"/>
              <w:rPr>
                <w:rFonts w:ascii="Times New Roman" w:eastAsia="Times New Roman" w:hAnsi="Times New Roman" w:cs="Times New Roman"/>
                <w:b/>
                <w:bCs/>
                <w:color w:val="000000"/>
                <w:sz w:val="28"/>
                <w:szCs w:val="28"/>
              </w:rPr>
            </w:pPr>
            <w:r w:rsidRPr="00BE60DE">
              <w:rPr>
                <w:rFonts w:ascii="Times New Roman" w:eastAsia="Times New Roman" w:hAnsi="Times New Roman" w:cs="Times New Roman"/>
                <w:b/>
                <w:bCs/>
                <w:color w:val="000000"/>
                <w:sz w:val="28"/>
                <w:szCs w:val="28"/>
              </w:rPr>
              <w:t>1</w:t>
            </w:r>
          </w:p>
        </w:tc>
        <w:tc>
          <w:tcPr>
            <w:tcW w:w="1163" w:type="dxa"/>
            <w:vAlign w:val="center"/>
          </w:tcPr>
          <w:p w14:paraId="40C133DC" w14:textId="77777777" w:rsidR="00BE60DE" w:rsidRPr="00BE60DE" w:rsidRDefault="00BE60DE" w:rsidP="00BE60DE">
            <w:pPr>
              <w:spacing w:after="0" w:line="240" w:lineRule="auto"/>
              <w:jc w:val="center"/>
              <w:rPr>
                <w:rFonts w:ascii="Times New Roman" w:eastAsia="Times New Roman" w:hAnsi="Times New Roman" w:cs="Times New Roman"/>
                <w:b/>
                <w:bCs/>
                <w:color w:val="388600"/>
                <w:sz w:val="28"/>
                <w:szCs w:val="28"/>
              </w:rPr>
            </w:pPr>
            <w:r w:rsidRPr="00BE60DE">
              <w:rPr>
                <w:rFonts w:ascii="Times New Roman" w:eastAsia="Times New Roman" w:hAnsi="Times New Roman" w:cs="Times New Roman"/>
                <w:b/>
                <w:bCs/>
                <w:color w:val="388600"/>
                <w:sz w:val="28"/>
                <w:szCs w:val="28"/>
              </w:rPr>
              <w:t>11</w:t>
            </w:r>
          </w:p>
        </w:tc>
        <w:tc>
          <w:tcPr>
            <w:tcW w:w="2126" w:type="dxa"/>
            <w:vAlign w:val="center"/>
          </w:tcPr>
          <w:p w14:paraId="4EEF5B02" w14:textId="77777777" w:rsidR="00BE60DE" w:rsidRPr="00BE60DE" w:rsidRDefault="00BE60DE" w:rsidP="00BE60DE">
            <w:pPr>
              <w:spacing w:after="0" w:line="240" w:lineRule="auto"/>
              <w:jc w:val="center"/>
              <w:rPr>
                <w:rFonts w:ascii="Times New Roman" w:eastAsia="Times New Roman" w:hAnsi="Times New Roman" w:cs="Times New Roman"/>
                <w:b/>
                <w:bCs/>
                <w:color w:val="C00000"/>
                <w:sz w:val="28"/>
                <w:szCs w:val="28"/>
              </w:rPr>
            </w:pPr>
            <w:r w:rsidRPr="00BE60DE">
              <w:rPr>
                <w:rFonts w:ascii="Times New Roman" w:eastAsia="Times New Roman" w:hAnsi="Times New Roman" w:cs="Times New Roman"/>
                <w:b/>
                <w:bCs/>
                <w:color w:val="C00000"/>
                <w:sz w:val="28"/>
                <w:szCs w:val="28"/>
              </w:rPr>
              <w:t>71</w:t>
            </w:r>
          </w:p>
        </w:tc>
      </w:tr>
      <w:tr w:rsidR="00BE60DE" w:rsidRPr="00BE60DE" w14:paraId="67DFEFF7" w14:textId="77777777" w:rsidTr="00BE60DE">
        <w:trPr>
          <w:trHeight w:val="335"/>
        </w:trPr>
        <w:tc>
          <w:tcPr>
            <w:tcW w:w="1277" w:type="dxa"/>
            <w:vAlign w:val="center"/>
          </w:tcPr>
          <w:p w14:paraId="79069DB2" w14:textId="77777777" w:rsidR="00BE60DE" w:rsidRPr="00BE60DE" w:rsidRDefault="00BE60DE" w:rsidP="00BE60DE">
            <w:pPr>
              <w:spacing w:after="0" w:line="240" w:lineRule="auto"/>
              <w:jc w:val="center"/>
              <w:rPr>
                <w:rFonts w:ascii="Times New Roman" w:eastAsia="Times New Roman" w:hAnsi="Times New Roman" w:cs="Times New Roman"/>
                <w:sz w:val="28"/>
                <w:szCs w:val="28"/>
              </w:rPr>
            </w:pPr>
            <w:r w:rsidRPr="00BE60DE">
              <w:rPr>
                <w:rFonts w:ascii="Times New Roman" w:eastAsia="Times New Roman" w:hAnsi="Times New Roman" w:cs="Times New Roman"/>
                <w:sz w:val="28"/>
                <w:szCs w:val="28"/>
              </w:rPr>
              <w:t>ГВЭ</w:t>
            </w:r>
          </w:p>
        </w:tc>
        <w:tc>
          <w:tcPr>
            <w:tcW w:w="1275" w:type="dxa"/>
            <w:vAlign w:val="center"/>
          </w:tcPr>
          <w:p w14:paraId="0DDCB57F" w14:textId="77777777" w:rsidR="00BE60DE" w:rsidRPr="00BE60DE" w:rsidRDefault="00BE60DE" w:rsidP="00BE60DE">
            <w:pPr>
              <w:spacing w:after="0" w:line="240" w:lineRule="auto"/>
              <w:jc w:val="center"/>
              <w:rPr>
                <w:rFonts w:ascii="Times New Roman" w:eastAsia="Times New Roman" w:hAnsi="Times New Roman" w:cs="Times New Roman"/>
                <w:b/>
                <w:bCs/>
                <w:color w:val="7030A0"/>
                <w:sz w:val="28"/>
                <w:szCs w:val="28"/>
              </w:rPr>
            </w:pPr>
            <w:r w:rsidRPr="00BE60DE">
              <w:rPr>
                <w:rFonts w:ascii="Times New Roman" w:eastAsia="Times New Roman" w:hAnsi="Times New Roman" w:cs="Times New Roman"/>
                <w:b/>
                <w:bCs/>
                <w:color w:val="7030A0"/>
                <w:sz w:val="28"/>
                <w:szCs w:val="28"/>
              </w:rPr>
              <w:t>1</w:t>
            </w:r>
          </w:p>
        </w:tc>
        <w:tc>
          <w:tcPr>
            <w:tcW w:w="1644" w:type="dxa"/>
            <w:vAlign w:val="center"/>
          </w:tcPr>
          <w:p w14:paraId="672B781D" w14:textId="77777777" w:rsidR="00BE60DE" w:rsidRPr="00BE60DE" w:rsidRDefault="00BE60DE" w:rsidP="00BE60DE">
            <w:pPr>
              <w:spacing w:after="0" w:line="240" w:lineRule="auto"/>
              <w:jc w:val="center"/>
              <w:rPr>
                <w:rFonts w:ascii="Times New Roman" w:eastAsia="Times New Roman" w:hAnsi="Times New Roman" w:cs="Times New Roman"/>
                <w:b/>
                <w:bCs/>
                <w:color w:val="000000"/>
                <w:sz w:val="28"/>
                <w:szCs w:val="28"/>
              </w:rPr>
            </w:pPr>
            <w:r w:rsidRPr="00BE60DE">
              <w:rPr>
                <w:rFonts w:ascii="Times New Roman" w:eastAsia="Times New Roman" w:hAnsi="Times New Roman" w:cs="Times New Roman"/>
                <w:b/>
                <w:bCs/>
                <w:color w:val="000000"/>
                <w:sz w:val="28"/>
                <w:szCs w:val="28"/>
              </w:rPr>
              <w:t>0</w:t>
            </w:r>
          </w:p>
        </w:tc>
        <w:tc>
          <w:tcPr>
            <w:tcW w:w="1644" w:type="dxa"/>
            <w:vAlign w:val="center"/>
          </w:tcPr>
          <w:p w14:paraId="09ABEC78" w14:textId="77777777" w:rsidR="00BE60DE" w:rsidRPr="00BE60DE" w:rsidRDefault="00BE60DE" w:rsidP="00BE60DE">
            <w:pPr>
              <w:spacing w:after="0" w:line="240" w:lineRule="auto"/>
              <w:jc w:val="center"/>
              <w:rPr>
                <w:rFonts w:ascii="Times New Roman" w:eastAsia="Times New Roman" w:hAnsi="Times New Roman" w:cs="Times New Roman"/>
                <w:b/>
                <w:bCs/>
                <w:color w:val="000000"/>
                <w:sz w:val="28"/>
                <w:szCs w:val="28"/>
              </w:rPr>
            </w:pPr>
            <w:r w:rsidRPr="00BE60DE">
              <w:rPr>
                <w:rFonts w:ascii="Times New Roman" w:eastAsia="Times New Roman" w:hAnsi="Times New Roman" w:cs="Times New Roman"/>
                <w:b/>
                <w:bCs/>
                <w:color w:val="000000"/>
                <w:sz w:val="28"/>
                <w:szCs w:val="28"/>
              </w:rPr>
              <w:t>0</w:t>
            </w:r>
          </w:p>
        </w:tc>
        <w:tc>
          <w:tcPr>
            <w:tcW w:w="1645" w:type="dxa"/>
            <w:vAlign w:val="center"/>
          </w:tcPr>
          <w:p w14:paraId="239B7BB5" w14:textId="77777777" w:rsidR="00BE60DE" w:rsidRPr="00BE60DE" w:rsidRDefault="00BE60DE" w:rsidP="00BE60DE">
            <w:pPr>
              <w:spacing w:after="0" w:line="240" w:lineRule="auto"/>
              <w:jc w:val="center"/>
              <w:rPr>
                <w:rFonts w:ascii="Times New Roman" w:eastAsia="Times New Roman" w:hAnsi="Times New Roman" w:cs="Times New Roman"/>
                <w:b/>
                <w:bCs/>
                <w:color w:val="000000"/>
                <w:sz w:val="28"/>
                <w:szCs w:val="28"/>
              </w:rPr>
            </w:pPr>
            <w:r w:rsidRPr="00BE60DE">
              <w:rPr>
                <w:rFonts w:ascii="Times New Roman" w:eastAsia="Times New Roman" w:hAnsi="Times New Roman" w:cs="Times New Roman"/>
                <w:b/>
                <w:bCs/>
                <w:color w:val="000000"/>
                <w:sz w:val="28"/>
                <w:szCs w:val="28"/>
              </w:rPr>
              <w:t>0</w:t>
            </w:r>
          </w:p>
        </w:tc>
        <w:tc>
          <w:tcPr>
            <w:tcW w:w="1163" w:type="dxa"/>
            <w:vAlign w:val="center"/>
          </w:tcPr>
          <w:p w14:paraId="1EE58681" w14:textId="77777777" w:rsidR="00BE60DE" w:rsidRPr="00BE60DE" w:rsidRDefault="00BE60DE" w:rsidP="00BE60DE">
            <w:pPr>
              <w:spacing w:after="0" w:line="240" w:lineRule="auto"/>
              <w:jc w:val="center"/>
              <w:rPr>
                <w:rFonts w:ascii="Times New Roman" w:eastAsia="Times New Roman" w:hAnsi="Times New Roman" w:cs="Times New Roman"/>
                <w:b/>
                <w:bCs/>
                <w:color w:val="388600"/>
                <w:sz w:val="28"/>
                <w:szCs w:val="28"/>
              </w:rPr>
            </w:pPr>
            <w:r w:rsidRPr="00BE60DE">
              <w:rPr>
                <w:rFonts w:ascii="Times New Roman" w:eastAsia="Times New Roman" w:hAnsi="Times New Roman" w:cs="Times New Roman"/>
                <w:b/>
                <w:bCs/>
                <w:color w:val="388600"/>
                <w:sz w:val="28"/>
                <w:szCs w:val="28"/>
              </w:rPr>
              <w:t>0</w:t>
            </w:r>
          </w:p>
        </w:tc>
        <w:tc>
          <w:tcPr>
            <w:tcW w:w="2126" w:type="dxa"/>
            <w:vAlign w:val="center"/>
          </w:tcPr>
          <w:p w14:paraId="6665BBBB" w14:textId="77777777" w:rsidR="00BE60DE" w:rsidRPr="00BE60DE" w:rsidRDefault="00BE60DE" w:rsidP="00BE60DE">
            <w:pPr>
              <w:spacing w:after="0" w:line="240" w:lineRule="auto"/>
              <w:jc w:val="center"/>
              <w:rPr>
                <w:rFonts w:ascii="Times New Roman" w:eastAsia="Times New Roman" w:hAnsi="Times New Roman" w:cs="Times New Roman"/>
                <w:b/>
                <w:bCs/>
                <w:color w:val="C00000"/>
                <w:sz w:val="28"/>
                <w:szCs w:val="28"/>
              </w:rPr>
            </w:pPr>
            <w:r w:rsidRPr="00BE60DE">
              <w:rPr>
                <w:rFonts w:ascii="Times New Roman" w:eastAsia="Times New Roman" w:hAnsi="Times New Roman" w:cs="Times New Roman"/>
                <w:b/>
                <w:bCs/>
                <w:color w:val="C00000"/>
                <w:sz w:val="28"/>
                <w:szCs w:val="28"/>
              </w:rPr>
              <w:t>1</w:t>
            </w:r>
          </w:p>
        </w:tc>
      </w:tr>
      <w:tr w:rsidR="00BE60DE" w:rsidRPr="00BE60DE" w14:paraId="1DDA8763" w14:textId="77777777" w:rsidTr="00BE60DE">
        <w:trPr>
          <w:trHeight w:val="134"/>
        </w:trPr>
        <w:tc>
          <w:tcPr>
            <w:tcW w:w="1277" w:type="dxa"/>
            <w:vAlign w:val="center"/>
          </w:tcPr>
          <w:p w14:paraId="1505BA50" w14:textId="77777777" w:rsidR="00BE60DE" w:rsidRPr="00BE60DE" w:rsidRDefault="00BE60DE" w:rsidP="00BE60DE">
            <w:pPr>
              <w:spacing w:after="0" w:line="240" w:lineRule="auto"/>
              <w:jc w:val="center"/>
              <w:rPr>
                <w:rFonts w:ascii="Times New Roman" w:eastAsia="Times New Roman" w:hAnsi="Times New Roman" w:cs="Times New Roman"/>
                <w:b/>
                <w:bCs/>
                <w:sz w:val="28"/>
                <w:szCs w:val="28"/>
              </w:rPr>
            </w:pPr>
            <w:r w:rsidRPr="00BE60DE">
              <w:rPr>
                <w:rFonts w:ascii="Times New Roman" w:eastAsia="Times New Roman" w:hAnsi="Times New Roman" w:cs="Times New Roman"/>
                <w:b/>
                <w:bCs/>
                <w:sz w:val="28"/>
                <w:szCs w:val="28"/>
              </w:rPr>
              <w:t>Итого</w:t>
            </w:r>
          </w:p>
        </w:tc>
        <w:tc>
          <w:tcPr>
            <w:tcW w:w="1275" w:type="dxa"/>
            <w:vAlign w:val="center"/>
          </w:tcPr>
          <w:p w14:paraId="17C951E7" w14:textId="77777777" w:rsidR="00BE60DE" w:rsidRPr="00BE60DE" w:rsidRDefault="00BE60DE" w:rsidP="00BE60DE">
            <w:pPr>
              <w:spacing w:after="0" w:line="240" w:lineRule="auto"/>
              <w:jc w:val="center"/>
              <w:rPr>
                <w:rFonts w:ascii="Times New Roman" w:eastAsia="Times New Roman" w:hAnsi="Times New Roman" w:cs="Times New Roman"/>
                <w:color w:val="7030A0"/>
                <w:sz w:val="28"/>
                <w:szCs w:val="28"/>
              </w:rPr>
            </w:pPr>
            <w:r w:rsidRPr="00BE60DE">
              <w:rPr>
                <w:rFonts w:ascii="Times New Roman" w:eastAsia="Times New Roman" w:hAnsi="Times New Roman" w:cs="Times New Roman"/>
                <w:b/>
                <w:bCs/>
                <w:color w:val="7030A0"/>
                <w:sz w:val="28"/>
                <w:szCs w:val="28"/>
              </w:rPr>
              <w:t>83</w:t>
            </w:r>
          </w:p>
        </w:tc>
        <w:tc>
          <w:tcPr>
            <w:tcW w:w="1644" w:type="dxa"/>
            <w:vAlign w:val="center"/>
          </w:tcPr>
          <w:p w14:paraId="2157BF4C" w14:textId="77777777" w:rsidR="00BE60DE" w:rsidRPr="00BE60DE" w:rsidRDefault="00BE60DE" w:rsidP="00BE60DE">
            <w:pPr>
              <w:spacing w:after="0" w:line="240" w:lineRule="auto"/>
              <w:jc w:val="center"/>
              <w:rPr>
                <w:rFonts w:ascii="Times New Roman" w:eastAsia="Times New Roman" w:hAnsi="Times New Roman" w:cs="Times New Roman"/>
                <w:b/>
                <w:bCs/>
                <w:color w:val="000000"/>
                <w:sz w:val="28"/>
                <w:szCs w:val="28"/>
              </w:rPr>
            </w:pPr>
            <w:r w:rsidRPr="00BE60DE">
              <w:rPr>
                <w:rFonts w:ascii="Times New Roman" w:eastAsia="Times New Roman" w:hAnsi="Times New Roman" w:cs="Times New Roman"/>
                <w:b/>
                <w:bCs/>
                <w:color w:val="000000"/>
                <w:sz w:val="28"/>
                <w:szCs w:val="28"/>
              </w:rPr>
              <w:t>10</w:t>
            </w:r>
          </w:p>
        </w:tc>
        <w:tc>
          <w:tcPr>
            <w:tcW w:w="1644" w:type="dxa"/>
            <w:vAlign w:val="center"/>
          </w:tcPr>
          <w:p w14:paraId="3E5278D0" w14:textId="77777777" w:rsidR="00BE60DE" w:rsidRPr="00BE60DE" w:rsidRDefault="00BE60DE" w:rsidP="00BE60DE">
            <w:pPr>
              <w:spacing w:after="0" w:line="240" w:lineRule="auto"/>
              <w:jc w:val="center"/>
              <w:rPr>
                <w:rFonts w:ascii="Times New Roman" w:eastAsia="Times New Roman" w:hAnsi="Times New Roman" w:cs="Times New Roman"/>
                <w:b/>
                <w:bCs/>
                <w:color w:val="000000"/>
                <w:sz w:val="28"/>
                <w:szCs w:val="28"/>
              </w:rPr>
            </w:pPr>
            <w:r w:rsidRPr="00BE60DE">
              <w:rPr>
                <w:rFonts w:ascii="Times New Roman" w:eastAsia="Times New Roman" w:hAnsi="Times New Roman" w:cs="Times New Roman"/>
                <w:b/>
                <w:bCs/>
                <w:color w:val="000000"/>
                <w:sz w:val="28"/>
                <w:szCs w:val="28"/>
              </w:rPr>
              <w:t>0</w:t>
            </w:r>
          </w:p>
        </w:tc>
        <w:tc>
          <w:tcPr>
            <w:tcW w:w="1645" w:type="dxa"/>
            <w:vAlign w:val="center"/>
          </w:tcPr>
          <w:p w14:paraId="7CF191DC" w14:textId="77777777" w:rsidR="00BE60DE" w:rsidRPr="00BE60DE" w:rsidRDefault="00BE60DE" w:rsidP="00BE60DE">
            <w:pPr>
              <w:spacing w:after="0" w:line="240" w:lineRule="auto"/>
              <w:jc w:val="center"/>
              <w:rPr>
                <w:rFonts w:ascii="Times New Roman" w:eastAsia="Times New Roman" w:hAnsi="Times New Roman" w:cs="Times New Roman"/>
                <w:b/>
                <w:bCs/>
                <w:color w:val="000000"/>
                <w:sz w:val="28"/>
                <w:szCs w:val="28"/>
              </w:rPr>
            </w:pPr>
            <w:r w:rsidRPr="00BE60DE">
              <w:rPr>
                <w:rFonts w:ascii="Times New Roman" w:eastAsia="Times New Roman" w:hAnsi="Times New Roman" w:cs="Times New Roman"/>
                <w:b/>
                <w:bCs/>
                <w:color w:val="000000"/>
                <w:sz w:val="28"/>
                <w:szCs w:val="28"/>
              </w:rPr>
              <w:t>1</w:t>
            </w:r>
          </w:p>
        </w:tc>
        <w:tc>
          <w:tcPr>
            <w:tcW w:w="1163" w:type="dxa"/>
            <w:vAlign w:val="center"/>
          </w:tcPr>
          <w:p w14:paraId="5A759E01" w14:textId="77777777" w:rsidR="00BE60DE" w:rsidRPr="00BE60DE" w:rsidRDefault="00BE60DE" w:rsidP="00BE60DE">
            <w:pPr>
              <w:spacing w:after="0" w:line="240" w:lineRule="auto"/>
              <w:jc w:val="center"/>
              <w:rPr>
                <w:rFonts w:ascii="Times New Roman" w:eastAsia="Times New Roman" w:hAnsi="Times New Roman" w:cs="Times New Roman"/>
                <w:b/>
                <w:bCs/>
                <w:color w:val="388600"/>
                <w:sz w:val="28"/>
                <w:szCs w:val="28"/>
              </w:rPr>
            </w:pPr>
            <w:r w:rsidRPr="00BE60DE">
              <w:rPr>
                <w:rFonts w:ascii="Times New Roman" w:eastAsia="Times New Roman" w:hAnsi="Times New Roman" w:cs="Times New Roman"/>
                <w:b/>
                <w:bCs/>
                <w:color w:val="388600"/>
                <w:sz w:val="28"/>
                <w:szCs w:val="28"/>
              </w:rPr>
              <w:t>11</w:t>
            </w:r>
          </w:p>
        </w:tc>
        <w:tc>
          <w:tcPr>
            <w:tcW w:w="2126" w:type="dxa"/>
            <w:vAlign w:val="center"/>
          </w:tcPr>
          <w:p w14:paraId="6D3B7A95" w14:textId="77777777" w:rsidR="00BE60DE" w:rsidRPr="00BE60DE" w:rsidRDefault="00BE60DE" w:rsidP="00BE60DE">
            <w:pPr>
              <w:spacing w:after="0" w:line="240" w:lineRule="auto"/>
              <w:jc w:val="center"/>
              <w:rPr>
                <w:rFonts w:ascii="Times New Roman" w:eastAsia="Times New Roman" w:hAnsi="Times New Roman" w:cs="Times New Roman"/>
                <w:b/>
                <w:bCs/>
                <w:color w:val="C00000"/>
                <w:sz w:val="28"/>
                <w:szCs w:val="28"/>
              </w:rPr>
            </w:pPr>
            <w:r w:rsidRPr="00BE60DE">
              <w:rPr>
                <w:rFonts w:ascii="Times New Roman" w:eastAsia="Times New Roman" w:hAnsi="Times New Roman" w:cs="Times New Roman"/>
                <w:b/>
                <w:bCs/>
                <w:color w:val="C00000"/>
                <w:sz w:val="28"/>
                <w:szCs w:val="28"/>
              </w:rPr>
              <w:t>72</w:t>
            </w:r>
          </w:p>
        </w:tc>
      </w:tr>
    </w:tbl>
    <w:p w14:paraId="1AA39C66" w14:textId="77777777" w:rsidR="00844428" w:rsidRDefault="00844428" w:rsidP="00BE60DE">
      <w:pPr>
        <w:spacing w:after="0" w:line="240" w:lineRule="auto"/>
        <w:ind w:firstLine="709"/>
        <w:jc w:val="both"/>
        <w:rPr>
          <w:rFonts w:ascii="Times New Roman" w:hAnsi="Times New Roman" w:cs="Times New Roman"/>
          <w:sz w:val="28"/>
          <w:szCs w:val="28"/>
        </w:rPr>
      </w:pPr>
    </w:p>
    <w:p w14:paraId="6388B21C" w14:textId="063E2F27" w:rsidR="00BE60DE" w:rsidRPr="00BE60DE" w:rsidRDefault="00BE60DE" w:rsidP="00BE60DE">
      <w:pPr>
        <w:spacing w:after="0" w:line="240" w:lineRule="auto"/>
        <w:ind w:firstLine="709"/>
        <w:jc w:val="both"/>
        <w:rPr>
          <w:rFonts w:ascii="Times New Roman" w:hAnsi="Times New Roman" w:cs="Times New Roman"/>
          <w:sz w:val="28"/>
          <w:szCs w:val="28"/>
        </w:rPr>
      </w:pPr>
      <w:r w:rsidRPr="00BE60DE">
        <w:rPr>
          <w:rFonts w:ascii="Times New Roman" w:hAnsi="Times New Roman" w:cs="Times New Roman"/>
          <w:sz w:val="28"/>
          <w:szCs w:val="28"/>
        </w:rPr>
        <w:t xml:space="preserve">За период работы апелляционной комиссии было рассмотрено 83 апелляции о несогласии с выставленными баллами, 11 из которых удовлетворено. Процентное соотношение удовлетворённых апелляций от общего количества всех рассмотренных апелляций – 13,25%. В числовом количестве удовлетворено с повышением на 1 и 2 первичных балла – 10 апелляций, без изменения баллов – 1 апелляция. В этом году результатов удовлетворённых апелляций с повышением на 3 и более первичных баллов, а также апелляций с понижением первичных баллов, не было. </w:t>
      </w:r>
    </w:p>
    <w:p w14:paraId="0E25D183" w14:textId="77777777" w:rsidR="00BE60DE" w:rsidRPr="00BE60DE" w:rsidRDefault="00BE60DE" w:rsidP="00BE60DE">
      <w:pPr>
        <w:spacing w:after="0" w:line="240" w:lineRule="auto"/>
        <w:ind w:firstLine="709"/>
        <w:jc w:val="both"/>
        <w:rPr>
          <w:rFonts w:ascii="Times New Roman" w:hAnsi="Times New Roman" w:cs="Times New Roman"/>
          <w:sz w:val="28"/>
          <w:szCs w:val="28"/>
        </w:rPr>
      </w:pPr>
      <w:r w:rsidRPr="00BE60DE">
        <w:rPr>
          <w:rFonts w:ascii="Times New Roman" w:hAnsi="Times New Roman" w:cs="Times New Roman"/>
          <w:sz w:val="28"/>
          <w:szCs w:val="28"/>
        </w:rPr>
        <w:t>Участников, имеющих 3 и более удовлетворённые апелляции с повышением баллов по результатам ОГЭ, не было.</w:t>
      </w:r>
    </w:p>
    <w:p w14:paraId="5BE3534C" w14:textId="77777777" w:rsidR="00BE60DE" w:rsidRDefault="00BE60DE" w:rsidP="00BE60DE">
      <w:pPr>
        <w:spacing w:after="0" w:line="240" w:lineRule="auto"/>
        <w:ind w:firstLine="709"/>
        <w:jc w:val="both"/>
        <w:rPr>
          <w:rFonts w:ascii="Times New Roman" w:hAnsi="Times New Roman" w:cs="Times New Roman"/>
          <w:sz w:val="28"/>
          <w:szCs w:val="28"/>
        </w:rPr>
      </w:pPr>
      <w:r w:rsidRPr="00BE60DE">
        <w:rPr>
          <w:rFonts w:ascii="Times New Roman" w:hAnsi="Times New Roman" w:cs="Times New Roman"/>
          <w:sz w:val="28"/>
          <w:szCs w:val="28"/>
        </w:rPr>
        <w:t>Основными причинами удовлетворения апелляций о несогласии с выставленными баллами ОГЭ в 2025 являлись неточности при оценивании развёрнутой части экзаменационных работ.</w:t>
      </w:r>
    </w:p>
    <w:p w14:paraId="57D5F32B" w14:textId="77777777" w:rsidR="00844428" w:rsidRPr="00BE60DE" w:rsidRDefault="00844428" w:rsidP="00BE60DE">
      <w:pPr>
        <w:spacing w:after="0" w:line="240" w:lineRule="auto"/>
        <w:ind w:firstLine="709"/>
        <w:jc w:val="both"/>
        <w:rPr>
          <w:rFonts w:ascii="Times New Roman" w:hAnsi="Times New Roman" w:cs="Times New Roman"/>
          <w:sz w:val="28"/>
          <w:szCs w:val="28"/>
        </w:rPr>
      </w:pPr>
    </w:p>
    <w:p w14:paraId="491A953B" w14:textId="5FD895B1" w:rsidR="00A70611" w:rsidRDefault="00CD5D0B" w:rsidP="00292235">
      <w:pPr>
        <w:spacing w:after="0"/>
        <w:ind w:firstLine="709"/>
        <w:jc w:val="both"/>
        <w:rPr>
          <w:rFonts w:ascii="Times New Roman" w:hAnsi="Times New Roman" w:cs="Times New Roman"/>
          <w:b/>
          <w:sz w:val="28"/>
          <w:szCs w:val="28"/>
        </w:rPr>
      </w:pPr>
      <w:r w:rsidRPr="00A74623">
        <w:rPr>
          <w:rFonts w:ascii="Times New Roman" w:hAnsi="Times New Roman" w:cs="Times New Roman"/>
          <w:b/>
          <w:sz w:val="28"/>
          <w:szCs w:val="28"/>
        </w:rPr>
        <w:t xml:space="preserve">6. </w:t>
      </w:r>
      <w:r w:rsidR="00A70611" w:rsidRPr="00A74623">
        <w:rPr>
          <w:rFonts w:ascii="Times New Roman" w:hAnsi="Times New Roman" w:cs="Times New Roman"/>
          <w:b/>
          <w:sz w:val="28"/>
          <w:szCs w:val="28"/>
        </w:rPr>
        <w:t>О проведении контрольно-надзорных мероприятий на региональном уровне при проведении ГИА</w:t>
      </w:r>
    </w:p>
    <w:p w14:paraId="0ADEC736" w14:textId="77777777" w:rsidR="000546DB" w:rsidRPr="0089189B" w:rsidRDefault="000546DB" w:rsidP="000546DB">
      <w:pPr>
        <w:spacing w:after="0" w:line="240" w:lineRule="auto"/>
        <w:ind w:firstLine="709"/>
        <w:jc w:val="both"/>
        <w:rPr>
          <w:rFonts w:ascii="Times New Roman" w:hAnsi="Times New Roman" w:cs="Times New Roman"/>
          <w:sz w:val="28"/>
          <w:szCs w:val="28"/>
        </w:rPr>
      </w:pPr>
      <w:r w:rsidRPr="00C87E93">
        <w:rPr>
          <w:rFonts w:ascii="Times New Roman" w:hAnsi="Times New Roman" w:cs="Times New Roman"/>
          <w:sz w:val="28"/>
          <w:szCs w:val="28"/>
        </w:rPr>
        <w:t>Для осуществления контрольных мероприятий за соблюдением порядка подготовки и проведения ГИА-2025 на территории Республики Крым согласно приказу Министерства образования, науки и молодежи Республики Крым от 10.03.2025 № 379 была создана рабочая группа, в которую вошли специалисты управления по надзору и контролю за соблюдением законодательства в сфере образования.</w:t>
      </w:r>
    </w:p>
    <w:p w14:paraId="1F8D1426" w14:textId="77777777" w:rsidR="000546DB" w:rsidRPr="0089189B" w:rsidRDefault="000546DB" w:rsidP="000546DB">
      <w:pPr>
        <w:spacing w:after="0" w:line="240" w:lineRule="auto"/>
        <w:ind w:firstLine="709"/>
        <w:jc w:val="both"/>
        <w:rPr>
          <w:rFonts w:ascii="Times New Roman" w:hAnsi="Times New Roman" w:cs="Times New Roman"/>
          <w:sz w:val="28"/>
          <w:szCs w:val="28"/>
        </w:rPr>
      </w:pPr>
      <w:r w:rsidRPr="00C87E93">
        <w:rPr>
          <w:rFonts w:ascii="Times New Roman" w:hAnsi="Times New Roman" w:cs="Times New Roman"/>
          <w:sz w:val="28"/>
          <w:szCs w:val="28"/>
        </w:rPr>
        <w:t xml:space="preserve">Члены рабочей группы были закреплены за каждым муниципальным образованием и выезжали в ППЭ для осуществления контроля объективности проведения ГИА с целью проведения </w:t>
      </w:r>
      <w:r w:rsidRPr="0089189B">
        <w:rPr>
          <w:rFonts w:ascii="Times New Roman" w:hAnsi="Times New Roman" w:cs="Times New Roman"/>
          <w:sz w:val="28"/>
          <w:szCs w:val="28"/>
        </w:rPr>
        <w:t>мониторинга соблюдения Порядка проведения ГИА непосредственно в ППЭ.</w:t>
      </w:r>
    </w:p>
    <w:p w14:paraId="024AABC2" w14:textId="77777777" w:rsidR="000546DB" w:rsidRPr="0089189B" w:rsidRDefault="000546DB" w:rsidP="000546DB">
      <w:pPr>
        <w:spacing w:after="0" w:line="240" w:lineRule="auto"/>
        <w:ind w:firstLine="709"/>
        <w:jc w:val="both"/>
        <w:rPr>
          <w:rFonts w:ascii="Times New Roman" w:hAnsi="Times New Roman" w:cs="Times New Roman"/>
          <w:sz w:val="28"/>
          <w:szCs w:val="28"/>
        </w:rPr>
      </w:pPr>
      <w:r w:rsidRPr="0089189B">
        <w:rPr>
          <w:rFonts w:ascii="Times New Roman" w:hAnsi="Times New Roman" w:cs="Times New Roman"/>
          <w:sz w:val="28"/>
          <w:szCs w:val="28"/>
        </w:rPr>
        <w:t>Объективность проведения ГИА в 2025 году также была обеспечена 100% видеонаблюдением, получением экзаменационных материалов по сети «Интернет», печатью и сканированием экзаменационных работ в аудиториях ППЭ, проведением контрольных мероприятий.</w:t>
      </w:r>
    </w:p>
    <w:p w14:paraId="05ABDC90" w14:textId="599CB43E" w:rsidR="000546DB" w:rsidRPr="0089189B" w:rsidRDefault="000546DB" w:rsidP="000546DB">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89189B">
        <w:rPr>
          <w:rFonts w:ascii="Times New Roman" w:hAnsi="Times New Roman" w:cs="Times New Roman"/>
          <w:sz w:val="28"/>
          <w:szCs w:val="28"/>
        </w:rPr>
        <w:t>На базе Крымского инженерно-педагогического университета организована работа Ситуационно-информационного</w:t>
      </w:r>
      <w:r w:rsidRPr="0089189B">
        <w:rPr>
          <w:rFonts w:ascii="Times New Roman" w:eastAsia="Times New Roman" w:hAnsi="Times New Roman" w:cs="Times New Roman"/>
          <w:sz w:val="28"/>
          <w:szCs w:val="28"/>
          <w:shd w:val="clear" w:color="auto" w:fill="FFFFFF"/>
          <w:lang w:eastAsia="ru-RU"/>
        </w:rPr>
        <w:t xml:space="preserve"> центра Республики Крым, в котором </w:t>
      </w:r>
      <w:r w:rsidR="0089189B" w:rsidRPr="0089189B">
        <w:rPr>
          <w:rFonts w:ascii="Times New Roman" w:eastAsia="Times New Roman" w:hAnsi="Times New Roman" w:cs="Times New Roman"/>
          <w:sz w:val="28"/>
          <w:szCs w:val="28"/>
          <w:shd w:val="clear" w:color="auto" w:fill="FFFFFF"/>
          <w:lang w:eastAsia="ru-RU"/>
        </w:rPr>
        <w:t>352</w:t>
      </w:r>
      <w:r w:rsidRPr="0089189B">
        <w:rPr>
          <w:rFonts w:ascii="Times New Roman" w:eastAsia="Times New Roman" w:hAnsi="Times New Roman" w:cs="Times New Roman"/>
          <w:sz w:val="28"/>
          <w:szCs w:val="28"/>
          <w:shd w:val="clear" w:color="auto" w:fill="FFFFFF"/>
          <w:lang w:eastAsia="ru-RU"/>
        </w:rPr>
        <w:t xml:space="preserve"> </w:t>
      </w:r>
      <w:r w:rsidRPr="0089189B">
        <w:rPr>
          <w:rFonts w:ascii="Times New Roman" w:eastAsia="Times New Roman" w:hAnsi="Times New Roman" w:cs="Times New Roman"/>
          <w:sz w:val="28"/>
          <w:szCs w:val="28"/>
          <w:shd w:val="clear" w:color="auto" w:fill="FFFFFF"/>
          <w:lang w:eastAsia="ru-RU"/>
        </w:rPr>
        <w:lastRenderedPageBreak/>
        <w:t>наблюдателя, осуществлял</w:t>
      </w:r>
      <w:r w:rsidR="0089189B" w:rsidRPr="0089189B">
        <w:rPr>
          <w:rFonts w:ascii="Times New Roman" w:eastAsia="Times New Roman" w:hAnsi="Times New Roman" w:cs="Times New Roman"/>
          <w:sz w:val="28"/>
          <w:szCs w:val="28"/>
          <w:shd w:val="clear" w:color="auto" w:fill="FFFFFF"/>
          <w:lang w:eastAsia="ru-RU"/>
        </w:rPr>
        <w:t>и</w:t>
      </w:r>
      <w:r w:rsidRPr="0089189B">
        <w:rPr>
          <w:rFonts w:ascii="Times New Roman" w:eastAsia="Times New Roman" w:hAnsi="Times New Roman" w:cs="Times New Roman"/>
          <w:sz w:val="28"/>
          <w:szCs w:val="28"/>
          <w:shd w:val="clear" w:color="auto" w:fill="FFFFFF"/>
          <w:lang w:eastAsia="ru-RU"/>
        </w:rPr>
        <w:t xml:space="preserve"> контроль за проведением ЕГЭ. Все случаи нарушения Порядка проведения ГИА своевременно фиксировались и отрабатывались в ППЭ. </w:t>
      </w:r>
    </w:p>
    <w:p w14:paraId="2D3944CD" w14:textId="77777777" w:rsidR="000546DB" w:rsidRPr="0089189B" w:rsidRDefault="000546DB" w:rsidP="000546DB">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89189B">
        <w:rPr>
          <w:rFonts w:ascii="Times New Roman" w:eastAsia="Times New Roman" w:hAnsi="Times New Roman" w:cs="Times New Roman"/>
          <w:sz w:val="28"/>
          <w:szCs w:val="28"/>
          <w:shd w:val="clear" w:color="auto" w:fill="FFFFFF"/>
          <w:lang w:eastAsia="ru-RU"/>
        </w:rPr>
        <w:t>Всего в течение основного и дополнительного периодов проведения ГИА общественными наблюдателями федерального и регионального уровней на сайте smotriege.ru поставлено 66 меток. Из 66 меток Федеральной службой по надзору в сфере образования и науки одобрена 31. По результатам расследования в отношении</w:t>
      </w:r>
      <w:r w:rsidRPr="007B6A35">
        <w:rPr>
          <w:rFonts w:ascii="Times New Roman" w:eastAsia="Times New Roman" w:hAnsi="Times New Roman" w:cs="Times New Roman"/>
          <w:sz w:val="28"/>
          <w:szCs w:val="28"/>
          <w:shd w:val="clear" w:color="auto" w:fill="FFFFFF"/>
          <w:lang w:eastAsia="ru-RU"/>
        </w:rPr>
        <w:t xml:space="preserve"> одобренных меток </w:t>
      </w:r>
      <w:r w:rsidRPr="0085623E">
        <w:rPr>
          <w:rFonts w:ascii="Times New Roman" w:eastAsia="Times New Roman" w:hAnsi="Times New Roman" w:cs="Times New Roman"/>
          <w:sz w:val="28"/>
          <w:szCs w:val="28"/>
          <w:shd w:val="clear" w:color="auto" w:fill="FFFFFF"/>
          <w:lang w:eastAsia="ru-RU"/>
        </w:rPr>
        <w:t xml:space="preserve">16-ти организаторам и 3-м руководителям ППЭ </w:t>
      </w:r>
      <w:r w:rsidRPr="007B6A35">
        <w:rPr>
          <w:rFonts w:ascii="Times New Roman" w:eastAsia="Times New Roman" w:hAnsi="Times New Roman" w:cs="Times New Roman"/>
          <w:sz w:val="28"/>
          <w:szCs w:val="28"/>
          <w:shd w:val="clear" w:color="auto" w:fill="FFFFFF"/>
          <w:lang w:eastAsia="ru-RU"/>
        </w:rPr>
        <w:t>сделаны устные замечания, остальные нарушения устранены.</w:t>
      </w:r>
    </w:p>
    <w:p w14:paraId="091137B2" w14:textId="77777777" w:rsidR="000546DB" w:rsidRPr="008C79EA" w:rsidRDefault="000546DB" w:rsidP="000546DB">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8C79EA">
        <w:rPr>
          <w:rFonts w:ascii="Times New Roman" w:eastAsia="Times New Roman" w:hAnsi="Times New Roman" w:cs="Times New Roman"/>
          <w:sz w:val="28"/>
          <w:szCs w:val="28"/>
          <w:shd w:val="clear" w:color="auto" w:fill="FFFFFF"/>
          <w:lang w:eastAsia="ru-RU"/>
        </w:rPr>
        <w:t>Кроме того, за объективностью проведения ГИА непосредственно в ППЭ наблюдали общественные наблюдатели из числа представителей муниципальных органов управления образованием и родительской общественности.</w:t>
      </w:r>
    </w:p>
    <w:p w14:paraId="06C422DE" w14:textId="318F1039" w:rsidR="000546DB" w:rsidRPr="000546DB" w:rsidRDefault="000546DB" w:rsidP="000546DB">
      <w:pPr>
        <w:spacing w:after="0" w:line="240" w:lineRule="auto"/>
        <w:ind w:firstLine="709"/>
        <w:jc w:val="both"/>
        <w:rPr>
          <w:rFonts w:ascii="Times New Roman" w:hAnsi="Times New Roman" w:cs="Times New Roman"/>
          <w:sz w:val="28"/>
          <w:szCs w:val="28"/>
          <w:shd w:val="clear" w:color="auto" w:fill="FFFFFF"/>
        </w:rPr>
      </w:pPr>
      <w:r w:rsidRPr="0089189B">
        <w:rPr>
          <w:rFonts w:ascii="Times New Roman" w:eastAsia="Times New Roman" w:hAnsi="Times New Roman" w:cs="Times New Roman"/>
          <w:sz w:val="28"/>
          <w:szCs w:val="28"/>
          <w:shd w:val="clear" w:color="auto" w:fill="FFFFFF"/>
          <w:lang w:eastAsia="ru-RU"/>
        </w:rPr>
        <w:t>В качестве аккредитованных общественных наблюдателей на ГИА-11 было задействовано 152 самостоятельно зарегистрировавшихся общественных наблюдател</w:t>
      </w:r>
      <w:r w:rsidR="0089189B">
        <w:rPr>
          <w:rFonts w:ascii="Times New Roman" w:eastAsia="Times New Roman" w:hAnsi="Times New Roman" w:cs="Times New Roman"/>
          <w:sz w:val="28"/>
          <w:szCs w:val="28"/>
          <w:shd w:val="clear" w:color="auto" w:fill="FFFFFF"/>
          <w:lang w:eastAsia="ru-RU"/>
        </w:rPr>
        <w:t>я</w:t>
      </w:r>
      <w:r w:rsidRPr="0089189B">
        <w:rPr>
          <w:rFonts w:ascii="Times New Roman" w:eastAsia="Times New Roman" w:hAnsi="Times New Roman" w:cs="Times New Roman"/>
          <w:sz w:val="28"/>
          <w:szCs w:val="28"/>
          <w:shd w:val="clear" w:color="auto" w:fill="FFFFFF"/>
          <w:lang w:eastAsia="ru-RU"/>
        </w:rPr>
        <w:t xml:space="preserve"> от муниципальных образований Крыма. Кроме того, за объективностью</w:t>
      </w:r>
      <w:r w:rsidRPr="000546DB">
        <w:rPr>
          <w:rFonts w:ascii="Times New Roman" w:hAnsi="Times New Roman" w:cs="Times New Roman"/>
          <w:sz w:val="28"/>
          <w:szCs w:val="28"/>
          <w:shd w:val="clear" w:color="auto" w:fill="FFFFFF"/>
        </w:rPr>
        <w:t xml:space="preserve"> проведения ГИА непосредственно в ППЭ наблюдали 156 общественных наблюдателей из числа родительской общественности.</w:t>
      </w:r>
    </w:p>
    <w:p w14:paraId="2D92B7C2" w14:textId="77777777" w:rsidR="000546DB" w:rsidRDefault="000546DB" w:rsidP="000546DB">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8C79EA">
        <w:rPr>
          <w:rFonts w:ascii="Times New Roman" w:eastAsia="Times New Roman" w:hAnsi="Times New Roman" w:cs="Times New Roman"/>
          <w:sz w:val="28"/>
          <w:szCs w:val="28"/>
          <w:shd w:val="clear" w:color="auto" w:fill="FFFFFF"/>
          <w:lang w:eastAsia="ru-RU"/>
        </w:rPr>
        <w:t>Лица, осуществлявшие наблюдение за соблюдением порядка ГИА, аккредитованы Министерством в качестве общественных наблюдателей, имели соответствующие удостоверения и внесены в информационные системы.</w:t>
      </w:r>
    </w:p>
    <w:p w14:paraId="70A046F2" w14:textId="77777777" w:rsidR="000546DB" w:rsidRDefault="000546DB" w:rsidP="000546DB">
      <w:pPr>
        <w:spacing w:after="0" w:line="24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Впервые в 2025 году при входе в ППЭ были установлены камеры видеонаблюдения. Кроме того, контроль за соблюдением прав участников при входе в ППЭ, осуществляли представители родительской общественности.</w:t>
      </w:r>
    </w:p>
    <w:p w14:paraId="4FCE97F7" w14:textId="77777777" w:rsidR="000546DB" w:rsidRPr="000546DB" w:rsidRDefault="000546DB" w:rsidP="000546DB">
      <w:pPr>
        <w:spacing w:after="0" w:line="240" w:lineRule="auto"/>
        <w:ind w:firstLine="709"/>
        <w:jc w:val="both"/>
        <w:rPr>
          <w:rStyle w:val="a7"/>
          <w:rFonts w:ascii="Times New Roman" w:hAnsi="Times New Roman" w:cs="Times New Roman"/>
          <w:b w:val="0"/>
          <w:bCs w:val="0"/>
          <w:sz w:val="28"/>
          <w:szCs w:val="28"/>
          <w:bdr w:val="none" w:sz="0" w:space="0" w:color="auto" w:frame="1"/>
        </w:rPr>
      </w:pPr>
      <w:r w:rsidRPr="008C79EA">
        <w:rPr>
          <w:rFonts w:ascii="Times New Roman" w:eastAsia="Times New Roman" w:hAnsi="Times New Roman" w:cs="Times New Roman"/>
          <w:sz w:val="28"/>
          <w:szCs w:val="28"/>
          <w:shd w:val="clear" w:color="auto" w:fill="FFFFFF"/>
          <w:lang w:eastAsia="ru-RU"/>
        </w:rPr>
        <w:t>Также Министерством осуществлялся контроль</w:t>
      </w:r>
      <w:r w:rsidRPr="008C79EA">
        <w:rPr>
          <w:rStyle w:val="a7"/>
          <w:rFonts w:ascii="Times New Roman" w:hAnsi="Times New Roman" w:cs="Times New Roman"/>
          <w:sz w:val="28"/>
          <w:szCs w:val="28"/>
          <w:bdr w:val="none" w:sz="0" w:space="0" w:color="auto" w:frame="1"/>
        </w:rPr>
        <w:t xml:space="preserve"> </w:t>
      </w:r>
      <w:r w:rsidRPr="000546DB">
        <w:rPr>
          <w:rStyle w:val="a7"/>
          <w:rFonts w:ascii="Times New Roman" w:hAnsi="Times New Roman" w:cs="Times New Roman"/>
          <w:b w:val="0"/>
          <w:bCs w:val="0"/>
          <w:sz w:val="28"/>
          <w:szCs w:val="28"/>
          <w:bdr w:val="none" w:sz="0" w:space="0" w:color="auto" w:frame="1"/>
        </w:rPr>
        <w:t>за соблюдением порядка работы предметных и апелляционной комиссий, РЦОИ.</w:t>
      </w:r>
    </w:p>
    <w:p w14:paraId="43A8C7DB" w14:textId="77777777" w:rsidR="000546DB" w:rsidRPr="008C79EA" w:rsidRDefault="000546DB" w:rsidP="000546DB">
      <w:pPr>
        <w:spacing w:after="0" w:line="240" w:lineRule="auto"/>
        <w:ind w:firstLine="709"/>
        <w:jc w:val="both"/>
        <w:rPr>
          <w:rFonts w:ascii="Times New Roman" w:eastAsia="Times New Roman" w:hAnsi="Times New Roman" w:cs="Times New Roman"/>
          <w:bCs/>
          <w:kern w:val="36"/>
          <w:sz w:val="28"/>
          <w:szCs w:val="28"/>
          <w:lang w:eastAsia="ru-RU"/>
        </w:rPr>
      </w:pPr>
      <w:r w:rsidRPr="008C79EA">
        <w:rPr>
          <w:rFonts w:ascii="Times New Roman" w:hAnsi="Times New Roman" w:cs="Times New Roman"/>
          <w:sz w:val="28"/>
          <w:szCs w:val="28"/>
        </w:rPr>
        <w:t xml:space="preserve">Управлением по надзору и контролю за соблюдением законодательства в сфере образования в ходе всего периода проведения ЕГЭ осуществлялся </w:t>
      </w:r>
      <w:r w:rsidRPr="008C79EA">
        <w:rPr>
          <w:rFonts w:ascii="Times New Roman" w:eastAsia="Times New Roman" w:hAnsi="Times New Roman" w:cs="Times New Roman"/>
          <w:bCs/>
          <w:kern w:val="36"/>
          <w:sz w:val="28"/>
          <w:szCs w:val="28"/>
          <w:lang w:eastAsia="ru-RU"/>
        </w:rPr>
        <w:t xml:space="preserve">мониторинг нарушений на портале </w:t>
      </w:r>
      <w:r w:rsidRPr="008C79EA">
        <w:rPr>
          <w:rFonts w:ascii="Times New Roman" w:eastAsia="Times New Roman" w:hAnsi="Times New Roman" w:cs="Times New Roman"/>
          <w:bCs/>
          <w:kern w:val="36"/>
          <w:sz w:val="28"/>
          <w:szCs w:val="28"/>
          <w:lang w:val="en-US" w:eastAsia="ru-RU"/>
        </w:rPr>
        <w:t>smotriege</w:t>
      </w:r>
      <w:r w:rsidRPr="008C79EA">
        <w:rPr>
          <w:rFonts w:ascii="Times New Roman" w:eastAsia="Times New Roman" w:hAnsi="Times New Roman" w:cs="Times New Roman"/>
          <w:bCs/>
          <w:kern w:val="36"/>
          <w:sz w:val="28"/>
          <w:szCs w:val="28"/>
          <w:lang w:eastAsia="ru-RU"/>
        </w:rPr>
        <w:t>.</w:t>
      </w:r>
      <w:r w:rsidRPr="008C79EA">
        <w:rPr>
          <w:rFonts w:ascii="Times New Roman" w:eastAsia="Times New Roman" w:hAnsi="Times New Roman" w:cs="Times New Roman"/>
          <w:bCs/>
          <w:kern w:val="36"/>
          <w:sz w:val="28"/>
          <w:szCs w:val="28"/>
          <w:lang w:val="en-US" w:eastAsia="ru-RU"/>
        </w:rPr>
        <w:t>ru</w:t>
      </w:r>
      <w:r w:rsidRPr="008C79EA">
        <w:rPr>
          <w:rFonts w:ascii="Times New Roman" w:eastAsia="Times New Roman" w:hAnsi="Times New Roman" w:cs="Times New Roman"/>
          <w:bCs/>
          <w:kern w:val="36"/>
          <w:sz w:val="28"/>
          <w:szCs w:val="28"/>
          <w:lang w:eastAsia="ru-RU"/>
        </w:rPr>
        <w:t xml:space="preserve"> в онлайн-режиме и их оперативное рассмотрение, просмотр записей видеонаблюдения при проведении экзаменов в аудиториях для участников с ОВЗ в режиме офлайн.</w:t>
      </w:r>
    </w:p>
    <w:p w14:paraId="3D07F054" w14:textId="77777777" w:rsidR="000546DB" w:rsidRPr="008C79EA" w:rsidRDefault="000546DB" w:rsidP="000546DB">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8C79EA">
        <w:rPr>
          <w:rFonts w:ascii="Times New Roman" w:eastAsia="Times New Roman" w:hAnsi="Times New Roman" w:cs="Times New Roman"/>
          <w:sz w:val="28"/>
          <w:szCs w:val="28"/>
          <w:shd w:val="clear" w:color="auto" w:fill="FFFFFF"/>
          <w:lang w:eastAsia="ru-RU"/>
        </w:rPr>
        <w:t xml:space="preserve">Все случаи нарушения порядков проведения ГИА фиксировались. Участники, допустившие нарушения, удалены с экзамена, их результат аннулирован по решению Государственной экзаменационной комиссии Республики Крым. </w:t>
      </w:r>
    </w:p>
    <w:p w14:paraId="749BA333" w14:textId="77777777" w:rsidR="000546DB" w:rsidRPr="00A6088C" w:rsidRDefault="000546DB" w:rsidP="000546DB">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A6088C">
        <w:rPr>
          <w:rFonts w:ascii="Times New Roman" w:eastAsia="Times New Roman" w:hAnsi="Times New Roman" w:cs="Times New Roman"/>
          <w:sz w:val="28"/>
          <w:szCs w:val="28"/>
          <w:shd w:val="clear" w:color="auto" w:fill="FFFFFF"/>
          <w:lang w:eastAsia="ru-RU"/>
        </w:rPr>
        <w:t>В отношении лиц, допустивших нарушения, составлены протоколы об административном правонарушении по ст. 19.30 Кодекса Российской Федерации об административных правонарушениях.</w:t>
      </w:r>
    </w:p>
    <w:p w14:paraId="11D0CFD2" w14:textId="77777777" w:rsidR="000546DB" w:rsidRPr="00AF157B" w:rsidRDefault="000546DB" w:rsidP="000546DB">
      <w:pPr>
        <w:spacing w:after="0" w:line="240" w:lineRule="auto"/>
        <w:ind w:firstLine="709"/>
        <w:jc w:val="both"/>
        <w:rPr>
          <w:rFonts w:ascii="Times New Roman" w:eastAsia="Times New Roman" w:hAnsi="Times New Roman" w:cs="Times New Roman"/>
          <w:color w:val="FF0000"/>
          <w:sz w:val="28"/>
          <w:szCs w:val="28"/>
          <w:highlight w:val="yellow"/>
          <w:shd w:val="clear" w:color="auto" w:fill="FFFFFF"/>
          <w:lang w:eastAsia="ru-RU"/>
        </w:rPr>
      </w:pPr>
      <w:r w:rsidRPr="00AF157B">
        <w:rPr>
          <w:rFonts w:ascii="Times New Roman" w:eastAsia="Times New Roman" w:hAnsi="Times New Roman" w:cs="Times New Roman"/>
          <w:sz w:val="28"/>
          <w:szCs w:val="28"/>
          <w:shd w:val="clear" w:color="auto" w:fill="FFFFFF"/>
          <w:lang w:eastAsia="ru-RU"/>
        </w:rPr>
        <w:t>Всего в течение досрочного, основного и дополнительного периодов ГИА составлено 13 протоколов об административных правонарушениях</w:t>
      </w:r>
      <w:r>
        <w:rPr>
          <w:rFonts w:ascii="Times New Roman" w:eastAsia="Times New Roman" w:hAnsi="Times New Roman" w:cs="Times New Roman"/>
          <w:sz w:val="28"/>
          <w:szCs w:val="28"/>
          <w:shd w:val="clear" w:color="auto" w:fill="FFFFFF"/>
          <w:lang w:eastAsia="ru-RU"/>
        </w:rPr>
        <w:t xml:space="preserve"> </w:t>
      </w:r>
      <w:r w:rsidRPr="00AF157B">
        <w:rPr>
          <w:rFonts w:ascii="Times New Roman" w:eastAsia="Times New Roman" w:hAnsi="Times New Roman" w:cs="Times New Roman"/>
          <w:sz w:val="28"/>
          <w:szCs w:val="28"/>
          <w:shd w:val="clear" w:color="auto" w:fill="FFFFFF"/>
          <w:lang w:eastAsia="ru-RU"/>
        </w:rPr>
        <w:t>на участников ГИА.</w:t>
      </w:r>
    </w:p>
    <w:p w14:paraId="12C15B2C" w14:textId="77777777" w:rsidR="000546DB" w:rsidRPr="00A6088C" w:rsidRDefault="000546DB" w:rsidP="000546DB">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A6088C">
        <w:rPr>
          <w:rFonts w:ascii="Times New Roman" w:eastAsia="Times New Roman" w:hAnsi="Times New Roman" w:cs="Times New Roman"/>
          <w:sz w:val="28"/>
          <w:szCs w:val="28"/>
          <w:shd w:val="clear" w:color="auto" w:fill="FFFFFF"/>
          <w:lang w:eastAsia="ru-RU"/>
        </w:rPr>
        <w:t>Все протоколы направлены в судебные органы и региональные комиссии по делам несовершеннолетних и защите их прав.</w:t>
      </w:r>
    </w:p>
    <w:p w14:paraId="1ED35D16" w14:textId="77777777" w:rsidR="000546DB" w:rsidRPr="00A6088C" w:rsidRDefault="000546DB" w:rsidP="000546DB">
      <w:pPr>
        <w:tabs>
          <w:tab w:val="left" w:pos="709"/>
        </w:tabs>
        <w:spacing w:after="0" w:line="240" w:lineRule="auto"/>
        <w:ind w:firstLine="709"/>
        <w:jc w:val="both"/>
        <w:rPr>
          <w:rFonts w:ascii="Times New Roman" w:eastAsia="Times New Roman" w:hAnsi="Times New Roman" w:cs="Times New Roman"/>
          <w:bCs/>
          <w:kern w:val="36"/>
          <w:sz w:val="28"/>
          <w:szCs w:val="28"/>
          <w:lang w:eastAsia="ru-RU"/>
        </w:rPr>
      </w:pPr>
      <w:r w:rsidRPr="00A6088C">
        <w:rPr>
          <w:rFonts w:ascii="Times New Roman" w:eastAsia="Times New Roman" w:hAnsi="Times New Roman" w:cs="Times New Roman"/>
          <w:bCs/>
          <w:kern w:val="36"/>
          <w:sz w:val="28"/>
          <w:szCs w:val="28"/>
          <w:lang w:eastAsia="ru-RU"/>
        </w:rPr>
        <w:t>В целом ГИА-2025 проведена в штатном режиме, нештатных ситуаций не зафиксировано.</w:t>
      </w:r>
    </w:p>
    <w:p w14:paraId="072295C3" w14:textId="77777777" w:rsidR="000546DB" w:rsidRPr="000546DB" w:rsidRDefault="000546DB" w:rsidP="00292235">
      <w:pPr>
        <w:spacing w:after="0"/>
        <w:ind w:firstLine="709"/>
        <w:jc w:val="both"/>
        <w:rPr>
          <w:rFonts w:ascii="Times New Roman" w:hAnsi="Times New Roman" w:cs="Times New Roman"/>
          <w:bCs/>
          <w:iCs/>
          <w:sz w:val="28"/>
          <w:szCs w:val="28"/>
        </w:rPr>
      </w:pPr>
    </w:p>
    <w:sectPr w:rsidR="000546DB" w:rsidRPr="000546DB" w:rsidSect="007D05CB">
      <w:pgSz w:w="11906" w:h="16838"/>
      <w:pgMar w:top="295" w:right="707" w:bottom="289"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24F6B"/>
    <w:multiLevelType w:val="hybridMultilevel"/>
    <w:tmpl w:val="1980ACC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9E30227"/>
    <w:multiLevelType w:val="hybridMultilevel"/>
    <w:tmpl w:val="6A3053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282351D"/>
    <w:multiLevelType w:val="hybridMultilevel"/>
    <w:tmpl w:val="BBE82630"/>
    <w:lvl w:ilvl="0" w:tplc="5AA274AE">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 w15:restartNumberingAfterBreak="0">
    <w:nsid w:val="24A61C7E"/>
    <w:multiLevelType w:val="hybridMultilevel"/>
    <w:tmpl w:val="59544042"/>
    <w:lvl w:ilvl="0" w:tplc="7EC48B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FCC4E8C"/>
    <w:multiLevelType w:val="hybridMultilevel"/>
    <w:tmpl w:val="274E369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409D7B7C"/>
    <w:multiLevelType w:val="hybridMultilevel"/>
    <w:tmpl w:val="4CE8E1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0E41E3F"/>
    <w:multiLevelType w:val="hybridMultilevel"/>
    <w:tmpl w:val="2D1867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8547772"/>
    <w:multiLevelType w:val="hybridMultilevel"/>
    <w:tmpl w:val="69007C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3E55236"/>
    <w:multiLevelType w:val="hybridMultilevel"/>
    <w:tmpl w:val="F3F47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BAC2A85"/>
    <w:multiLevelType w:val="hybridMultilevel"/>
    <w:tmpl w:val="F91095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4E85ABB"/>
    <w:multiLevelType w:val="hybridMultilevel"/>
    <w:tmpl w:val="F462E0DA"/>
    <w:lvl w:ilvl="0" w:tplc="8CE26278">
      <w:start w:val="1"/>
      <w:numFmt w:val="decimal"/>
      <w:lvlText w:val="%1."/>
      <w:lvlJc w:val="left"/>
      <w:pPr>
        <w:ind w:left="-212" w:firstLine="496"/>
      </w:pPr>
      <w:rPr>
        <w:rFonts w:hint="default"/>
      </w:rPr>
    </w:lvl>
    <w:lvl w:ilvl="1" w:tplc="04190019" w:tentative="1">
      <w:start w:val="1"/>
      <w:numFmt w:val="lowerLetter"/>
      <w:lvlText w:val="%2."/>
      <w:lvlJc w:val="left"/>
      <w:pPr>
        <w:ind w:left="2143" w:hanging="360"/>
      </w:pPr>
    </w:lvl>
    <w:lvl w:ilvl="2" w:tplc="0419001B" w:tentative="1">
      <w:start w:val="1"/>
      <w:numFmt w:val="lowerRoman"/>
      <w:lvlText w:val="%3."/>
      <w:lvlJc w:val="right"/>
      <w:pPr>
        <w:ind w:left="2863" w:hanging="180"/>
      </w:pPr>
    </w:lvl>
    <w:lvl w:ilvl="3" w:tplc="0419000F" w:tentative="1">
      <w:start w:val="1"/>
      <w:numFmt w:val="decimal"/>
      <w:lvlText w:val="%4."/>
      <w:lvlJc w:val="left"/>
      <w:pPr>
        <w:ind w:left="3583" w:hanging="360"/>
      </w:pPr>
    </w:lvl>
    <w:lvl w:ilvl="4" w:tplc="04190019" w:tentative="1">
      <w:start w:val="1"/>
      <w:numFmt w:val="lowerLetter"/>
      <w:lvlText w:val="%5."/>
      <w:lvlJc w:val="left"/>
      <w:pPr>
        <w:ind w:left="4303" w:hanging="360"/>
      </w:pPr>
    </w:lvl>
    <w:lvl w:ilvl="5" w:tplc="0419001B" w:tentative="1">
      <w:start w:val="1"/>
      <w:numFmt w:val="lowerRoman"/>
      <w:lvlText w:val="%6."/>
      <w:lvlJc w:val="right"/>
      <w:pPr>
        <w:ind w:left="5023" w:hanging="180"/>
      </w:pPr>
    </w:lvl>
    <w:lvl w:ilvl="6" w:tplc="0419000F" w:tentative="1">
      <w:start w:val="1"/>
      <w:numFmt w:val="decimal"/>
      <w:lvlText w:val="%7."/>
      <w:lvlJc w:val="left"/>
      <w:pPr>
        <w:ind w:left="5743" w:hanging="360"/>
      </w:pPr>
    </w:lvl>
    <w:lvl w:ilvl="7" w:tplc="04190019" w:tentative="1">
      <w:start w:val="1"/>
      <w:numFmt w:val="lowerLetter"/>
      <w:lvlText w:val="%8."/>
      <w:lvlJc w:val="left"/>
      <w:pPr>
        <w:ind w:left="6463" w:hanging="360"/>
      </w:pPr>
    </w:lvl>
    <w:lvl w:ilvl="8" w:tplc="0419001B" w:tentative="1">
      <w:start w:val="1"/>
      <w:numFmt w:val="lowerRoman"/>
      <w:lvlText w:val="%9."/>
      <w:lvlJc w:val="right"/>
      <w:pPr>
        <w:ind w:left="7183" w:hanging="180"/>
      </w:pPr>
    </w:lvl>
  </w:abstractNum>
  <w:abstractNum w:abstractNumId="11" w15:restartNumberingAfterBreak="0">
    <w:nsid w:val="6BEC0921"/>
    <w:multiLevelType w:val="hybridMultilevel"/>
    <w:tmpl w:val="A65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FC3BA7"/>
    <w:multiLevelType w:val="hybridMultilevel"/>
    <w:tmpl w:val="69E861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958832238">
    <w:abstractNumId w:val="12"/>
  </w:num>
  <w:num w:numId="2" w16cid:durableId="1656834855">
    <w:abstractNumId w:val="0"/>
  </w:num>
  <w:num w:numId="3" w16cid:durableId="207112556">
    <w:abstractNumId w:val="6"/>
  </w:num>
  <w:num w:numId="4" w16cid:durableId="846021378">
    <w:abstractNumId w:val="7"/>
  </w:num>
  <w:num w:numId="5" w16cid:durableId="1762530547">
    <w:abstractNumId w:val="4"/>
  </w:num>
  <w:num w:numId="6" w16cid:durableId="1123766450">
    <w:abstractNumId w:val="1"/>
  </w:num>
  <w:num w:numId="7" w16cid:durableId="1867939791">
    <w:abstractNumId w:val="5"/>
  </w:num>
  <w:num w:numId="8" w16cid:durableId="1285846821">
    <w:abstractNumId w:val="9"/>
  </w:num>
  <w:num w:numId="9" w16cid:durableId="400565968">
    <w:abstractNumId w:val="3"/>
  </w:num>
  <w:num w:numId="10" w16cid:durableId="2007128494">
    <w:abstractNumId w:val="2"/>
  </w:num>
  <w:num w:numId="11" w16cid:durableId="1696152778">
    <w:abstractNumId w:val="11"/>
  </w:num>
  <w:num w:numId="12" w16cid:durableId="2754856">
    <w:abstractNumId w:val="8"/>
  </w:num>
  <w:num w:numId="13" w16cid:durableId="21072641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CEE"/>
    <w:rsid w:val="00005F02"/>
    <w:rsid w:val="00012F69"/>
    <w:rsid w:val="00015D1F"/>
    <w:rsid w:val="0002216C"/>
    <w:rsid w:val="0002590B"/>
    <w:rsid w:val="000311C0"/>
    <w:rsid w:val="00031523"/>
    <w:rsid w:val="00045062"/>
    <w:rsid w:val="00047447"/>
    <w:rsid w:val="000546DB"/>
    <w:rsid w:val="000609E1"/>
    <w:rsid w:val="000629EF"/>
    <w:rsid w:val="0006753D"/>
    <w:rsid w:val="00084844"/>
    <w:rsid w:val="00084C24"/>
    <w:rsid w:val="00085EDB"/>
    <w:rsid w:val="00094B3A"/>
    <w:rsid w:val="000A542A"/>
    <w:rsid w:val="000B3A25"/>
    <w:rsid w:val="000B4B4C"/>
    <w:rsid w:val="000C070B"/>
    <w:rsid w:val="000C5AB6"/>
    <w:rsid w:val="000D4126"/>
    <w:rsid w:val="000D6BEB"/>
    <w:rsid w:val="000D6F25"/>
    <w:rsid w:val="000D7709"/>
    <w:rsid w:val="000E2B51"/>
    <w:rsid w:val="00101980"/>
    <w:rsid w:val="0010566B"/>
    <w:rsid w:val="0010612E"/>
    <w:rsid w:val="00115CC7"/>
    <w:rsid w:val="00127D05"/>
    <w:rsid w:val="0013429B"/>
    <w:rsid w:val="00135DAA"/>
    <w:rsid w:val="00135EA4"/>
    <w:rsid w:val="0014071B"/>
    <w:rsid w:val="00150710"/>
    <w:rsid w:val="001571FE"/>
    <w:rsid w:val="00164313"/>
    <w:rsid w:val="00165091"/>
    <w:rsid w:val="00167A36"/>
    <w:rsid w:val="00171E26"/>
    <w:rsid w:val="0017759E"/>
    <w:rsid w:val="00192A77"/>
    <w:rsid w:val="0019533F"/>
    <w:rsid w:val="0019772A"/>
    <w:rsid w:val="001A0C16"/>
    <w:rsid w:val="001A177D"/>
    <w:rsid w:val="001A431E"/>
    <w:rsid w:val="001B05F9"/>
    <w:rsid w:val="001B5A38"/>
    <w:rsid w:val="001B5B95"/>
    <w:rsid w:val="001C3D9B"/>
    <w:rsid w:val="001C3E27"/>
    <w:rsid w:val="001C54E2"/>
    <w:rsid w:val="001D4891"/>
    <w:rsid w:val="001E7B2E"/>
    <w:rsid w:val="001F2896"/>
    <w:rsid w:val="001F34FB"/>
    <w:rsid w:val="001F6464"/>
    <w:rsid w:val="00201607"/>
    <w:rsid w:val="00204DFA"/>
    <w:rsid w:val="0020684F"/>
    <w:rsid w:val="00213245"/>
    <w:rsid w:val="00213D5E"/>
    <w:rsid w:val="00214DC9"/>
    <w:rsid w:val="00217142"/>
    <w:rsid w:val="0022054A"/>
    <w:rsid w:val="002212C4"/>
    <w:rsid w:val="00230C78"/>
    <w:rsid w:val="00230E17"/>
    <w:rsid w:val="00232572"/>
    <w:rsid w:val="002356DC"/>
    <w:rsid w:val="00236DEE"/>
    <w:rsid w:val="00242F45"/>
    <w:rsid w:val="00247D7B"/>
    <w:rsid w:val="00260231"/>
    <w:rsid w:val="00265BF0"/>
    <w:rsid w:val="00275442"/>
    <w:rsid w:val="0027592D"/>
    <w:rsid w:val="002767DF"/>
    <w:rsid w:val="00277824"/>
    <w:rsid w:val="002853FC"/>
    <w:rsid w:val="00292235"/>
    <w:rsid w:val="00295F84"/>
    <w:rsid w:val="00297535"/>
    <w:rsid w:val="002A01AD"/>
    <w:rsid w:val="002A048B"/>
    <w:rsid w:val="002A4CFA"/>
    <w:rsid w:val="002C0732"/>
    <w:rsid w:val="002C0DB9"/>
    <w:rsid w:val="002C17EC"/>
    <w:rsid w:val="002C5864"/>
    <w:rsid w:val="002C71C3"/>
    <w:rsid w:val="002D301C"/>
    <w:rsid w:val="002D6769"/>
    <w:rsid w:val="002D7D76"/>
    <w:rsid w:val="002E1558"/>
    <w:rsid w:val="002E367A"/>
    <w:rsid w:val="002E4085"/>
    <w:rsid w:val="002E5B42"/>
    <w:rsid w:val="002E6077"/>
    <w:rsid w:val="0030004B"/>
    <w:rsid w:val="00300830"/>
    <w:rsid w:val="00303F33"/>
    <w:rsid w:val="00306A16"/>
    <w:rsid w:val="00313B63"/>
    <w:rsid w:val="00314541"/>
    <w:rsid w:val="003213B4"/>
    <w:rsid w:val="00326037"/>
    <w:rsid w:val="00330BCB"/>
    <w:rsid w:val="00337C5B"/>
    <w:rsid w:val="00337EF3"/>
    <w:rsid w:val="00346909"/>
    <w:rsid w:val="00350420"/>
    <w:rsid w:val="0035588C"/>
    <w:rsid w:val="00360D40"/>
    <w:rsid w:val="00373B70"/>
    <w:rsid w:val="003744F1"/>
    <w:rsid w:val="00381607"/>
    <w:rsid w:val="00384190"/>
    <w:rsid w:val="00384576"/>
    <w:rsid w:val="003876CD"/>
    <w:rsid w:val="00392F98"/>
    <w:rsid w:val="003A69D7"/>
    <w:rsid w:val="003B2890"/>
    <w:rsid w:val="003B2C2D"/>
    <w:rsid w:val="003B37E3"/>
    <w:rsid w:val="003B3C29"/>
    <w:rsid w:val="003B5409"/>
    <w:rsid w:val="003C383C"/>
    <w:rsid w:val="003C5A2D"/>
    <w:rsid w:val="003D730A"/>
    <w:rsid w:val="003E031C"/>
    <w:rsid w:val="003E11D3"/>
    <w:rsid w:val="003E1D77"/>
    <w:rsid w:val="003E216F"/>
    <w:rsid w:val="003E463F"/>
    <w:rsid w:val="003F211F"/>
    <w:rsid w:val="00407279"/>
    <w:rsid w:val="00411B40"/>
    <w:rsid w:val="004215EA"/>
    <w:rsid w:val="00436439"/>
    <w:rsid w:val="00436F23"/>
    <w:rsid w:val="00442846"/>
    <w:rsid w:val="00442D6B"/>
    <w:rsid w:val="00444F7E"/>
    <w:rsid w:val="00463129"/>
    <w:rsid w:val="00464EBF"/>
    <w:rsid w:val="00470CBA"/>
    <w:rsid w:val="004716C7"/>
    <w:rsid w:val="00472889"/>
    <w:rsid w:val="00472A3B"/>
    <w:rsid w:val="00487989"/>
    <w:rsid w:val="00495A87"/>
    <w:rsid w:val="004B6EF5"/>
    <w:rsid w:val="004C0FE5"/>
    <w:rsid w:val="004C181A"/>
    <w:rsid w:val="004D1965"/>
    <w:rsid w:val="004D2C05"/>
    <w:rsid w:val="004D44A6"/>
    <w:rsid w:val="004D5CE6"/>
    <w:rsid w:val="004D6950"/>
    <w:rsid w:val="004D6C38"/>
    <w:rsid w:val="004D79BA"/>
    <w:rsid w:val="004E41BE"/>
    <w:rsid w:val="004F31F7"/>
    <w:rsid w:val="004F3520"/>
    <w:rsid w:val="0050297E"/>
    <w:rsid w:val="00506BFF"/>
    <w:rsid w:val="00511B03"/>
    <w:rsid w:val="00516647"/>
    <w:rsid w:val="005257C5"/>
    <w:rsid w:val="0052592B"/>
    <w:rsid w:val="00530A38"/>
    <w:rsid w:val="0053623F"/>
    <w:rsid w:val="00537282"/>
    <w:rsid w:val="00543D7D"/>
    <w:rsid w:val="00544CD8"/>
    <w:rsid w:val="0055208D"/>
    <w:rsid w:val="005542C6"/>
    <w:rsid w:val="00571CF4"/>
    <w:rsid w:val="00574238"/>
    <w:rsid w:val="00584E10"/>
    <w:rsid w:val="005859F0"/>
    <w:rsid w:val="00587F4E"/>
    <w:rsid w:val="00590E5B"/>
    <w:rsid w:val="00591789"/>
    <w:rsid w:val="005A327A"/>
    <w:rsid w:val="005A5657"/>
    <w:rsid w:val="005A79ED"/>
    <w:rsid w:val="005B2E20"/>
    <w:rsid w:val="005B4523"/>
    <w:rsid w:val="005B625D"/>
    <w:rsid w:val="005B6DAD"/>
    <w:rsid w:val="005C090D"/>
    <w:rsid w:val="005C3C16"/>
    <w:rsid w:val="005D32FD"/>
    <w:rsid w:val="005D33E1"/>
    <w:rsid w:val="005D449B"/>
    <w:rsid w:val="005E13B4"/>
    <w:rsid w:val="005E270F"/>
    <w:rsid w:val="005E524A"/>
    <w:rsid w:val="005E7C4F"/>
    <w:rsid w:val="005F1CEE"/>
    <w:rsid w:val="005F7036"/>
    <w:rsid w:val="005F743A"/>
    <w:rsid w:val="00606CF3"/>
    <w:rsid w:val="00610FB9"/>
    <w:rsid w:val="00611B94"/>
    <w:rsid w:val="00624FFD"/>
    <w:rsid w:val="00636CC1"/>
    <w:rsid w:val="0064135D"/>
    <w:rsid w:val="0064136D"/>
    <w:rsid w:val="00651ED8"/>
    <w:rsid w:val="006531BE"/>
    <w:rsid w:val="00657C28"/>
    <w:rsid w:val="006654C6"/>
    <w:rsid w:val="006654E4"/>
    <w:rsid w:val="006703B5"/>
    <w:rsid w:val="006735C6"/>
    <w:rsid w:val="00677DF0"/>
    <w:rsid w:val="006835F9"/>
    <w:rsid w:val="0068370C"/>
    <w:rsid w:val="00685054"/>
    <w:rsid w:val="00694E1F"/>
    <w:rsid w:val="00695A43"/>
    <w:rsid w:val="00695BDD"/>
    <w:rsid w:val="006A1C39"/>
    <w:rsid w:val="006A21D9"/>
    <w:rsid w:val="006A31E5"/>
    <w:rsid w:val="006A461F"/>
    <w:rsid w:val="006A77CC"/>
    <w:rsid w:val="006B3497"/>
    <w:rsid w:val="006B537F"/>
    <w:rsid w:val="006D2C34"/>
    <w:rsid w:val="006D4B6A"/>
    <w:rsid w:val="006D6A87"/>
    <w:rsid w:val="006D7632"/>
    <w:rsid w:val="006E5166"/>
    <w:rsid w:val="006E6CD7"/>
    <w:rsid w:val="006F27BB"/>
    <w:rsid w:val="007035E7"/>
    <w:rsid w:val="007054D5"/>
    <w:rsid w:val="00705ABB"/>
    <w:rsid w:val="00707E1E"/>
    <w:rsid w:val="0071488F"/>
    <w:rsid w:val="00722848"/>
    <w:rsid w:val="00725E64"/>
    <w:rsid w:val="00725FF7"/>
    <w:rsid w:val="007263ED"/>
    <w:rsid w:val="00727F5D"/>
    <w:rsid w:val="00733BC1"/>
    <w:rsid w:val="007425F6"/>
    <w:rsid w:val="0074505B"/>
    <w:rsid w:val="007461CD"/>
    <w:rsid w:val="00747A8A"/>
    <w:rsid w:val="00747C6C"/>
    <w:rsid w:val="00747C9C"/>
    <w:rsid w:val="00760760"/>
    <w:rsid w:val="00760D93"/>
    <w:rsid w:val="00776232"/>
    <w:rsid w:val="007820ED"/>
    <w:rsid w:val="0078350C"/>
    <w:rsid w:val="00783D73"/>
    <w:rsid w:val="00787454"/>
    <w:rsid w:val="00787C5B"/>
    <w:rsid w:val="00787E47"/>
    <w:rsid w:val="0079260A"/>
    <w:rsid w:val="00796C8F"/>
    <w:rsid w:val="007A0863"/>
    <w:rsid w:val="007A6C61"/>
    <w:rsid w:val="007C205F"/>
    <w:rsid w:val="007C5403"/>
    <w:rsid w:val="007C734A"/>
    <w:rsid w:val="007D05CB"/>
    <w:rsid w:val="007D399A"/>
    <w:rsid w:val="007E642B"/>
    <w:rsid w:val="007E6676"/>
    <w:rsid w:val="007E6C90"/>
    <w:rsid w:val="007E6E08"/>
    <w:rsid w:val="007F58F2"/>
    <w:rsid w:val="008073DF"/>
    <w:rsid w:val="008075F5"/>
    <w:rsid w:val="00815DE7"/>
    <w:rsid w:val="0081619E"/>
    <w:rsid w:val="00817184"/>
    <w:rsid w:val="008217DF"/>
    <w:rsid w:val="008404C8"/>
    <w:rsid w:val="00844428"/>
    <w:rsid w:val="00846265"/>
    <w:rsid w:val="0085454E"/>
    <w:rsid w:val="008602F0"/>
    <w:rsid w:val="00863EA6"/>
    <w:rsid w:val="0087604F"/>
    <w:rsid w:val="0087658C"/>
    <w:rsid w:val="00881AFF"/>
    <w:rsid w:val="00885768"/>
    <w:rsid w:val="00885A8F"/>
    <w:rsid w:val="00891059"/>
    <w:rsid w:val="0089189B"/>
    <w:rsid w:val="00892687"/>
    <w:rsid w:val="00894E8B"/>
    <w:rsid w:val="00894F71"/>
    <w:rsid w:val="00895A29"/>
    <w:rsid w:val="008A0177"/>
    <w:rsid w:val="008A3A2D"/>
    <w:rsid w:val="008A3AE9"/>
    <w:rsid w:val="008A6DF5"/>
    <w:rsid w:val="008D0B83"/>
    <w:rsid w:val="008D188D"/>
    <w:rsid w:val="008D1B65"/>
    <w:rsid w:val="008D2A1E"/>
    <w:rsid w:val="008D3572"/>
    <w:rsid w:val="008D70C2"/>
    <w:rsid w:val="008E463A"/>
    <w:rsid w:val="008F1EB2"/>
    <w:rsid w:val="008F43FA"/>
    <w:rsid w:val="00902B52"/>
    <w:rsid w:val="009079FD"/>
    <w:rsid w:val="00914AA9"/>
    <w:rsid w:val="00915051"/>
    <w:rsid w:val="00925341"/>
    <w:rsid w:val="00925602"/>
    <w:rsid w:val="0093196C"/>
    <w:rsid w:val="009321BD"/>
    <w:rsid w:val="00932262"/>
    <w:rsid w:val="00935934"/>
    <w:rsid w:val="00935D2F"/>
    <w:rsid w:val="00935EFA"/>
    <w:rsid w:val="00936465"/>
    <w:rsid w:val="00951733"/>
    <w:rsid w:val="00955073"/>
    <w:rsid w:val="00960B29"/>
    <w:rsid w:val="00964182"/>
    <w:rsid w:val="00964F4F"/>
    <w:rsid w:val="0096544F"/>
    <w:rsid w:val="00967E1A"/>
    <w:rsid w:val="00967EDE"/>
    <w:rsid w:val="00972773"/>
    <w:rsid w:val="00972A25"/>
    <w:rsid w:val="00974D22"/>
    <w:rsid w:val="009863AB"/>
    <w:rsid w:val="00986588"/>
    <w:rsid w:val="00986FBC"/>
    <w:rsid w:val="0099619E"/>
    <w:rsid w:val="009A3D9D"/>
    <w:rsid w:val="009A61C5"/>
    <w:rsid w:val="009A6E26"/>
    <w:rsid w:val="009B11D8"/>
    <w:rsid w:val="009B26C8"/>
    <w:rsid w:val="009B32BE"/>
    <w:rsid w:val="009B438F"/>
    <w:rsid w:val="009C79AB"/>
    <w:rsid w:val="009E0BA4"/>
    <w:rsid w:val="009E2C48"/>
    <w:rsid w:val="009E366F"/>
    <w:rsid w:val="009E54DA"/>
    <w:rsid w:val="009E6852"/>
    <w:rsid w:val="009F06FD"/>
    <w:rsid w:val="009F15A9"/>
    <w:rsid w:val="009F69C8"/>
    <w:rsid w:val="00A06157"/>
    <w:rsid w:val="00A079CD"/>
    <w:rsid w:val="00A159A3"/>
    <w:rsid w:val="00A20FEC"/>
    <w:rsid w:val="00A33FB1"/>
    <w:rsid w:val="00A40271"/>
    <w:rsid w:val="00A4117D"/>
    <w:rsid w:val="00A51B1C"/>
    <w:rsid w:val="00A56514"/>
    <w:rsid w:val="00A64CF7"/>
    <w:rsid w:val="00A70611"/>
    <w:rsid w:val="00A74623"/>
    <w:rsid w:val="00A748F1"/>
    <w:rsid w:val="00A74B43"/>
    <w:rsid w:val="00A75BCA"/>
    <w:rsid w:val="00A76D7D"/>
    <w:rsid w:val="00A835F0"/>
    <w:rsid w:val="00A8555E"/>
    <w:rsid w:val="00A919FA"/>
    <w:rsid w:val="00A91A75"/>
    <w:rsid w:val="00A93C5F"/>
    <w:rsid w:val="00A960DF"/>
    <w:rsid w:val="00A9723D"/>
    <w:rsid w:val="00AA4E67"/>
    <w:rsid w:val="00AB1385"/>
    <w:rsid w:val="00AB1BCB"/>
    <w:rsid w:val="00AB3667"/>
    <w:rsid w:val="00AC2A2A"/>
    <w:rsid w:val="00AC61EE"/>
    <w:rsid w:val="00AD2760"/>
    <w:rsid w:val="00AE0830"/>
    <w:rsid w:val="00AF21B4"/>
    <w:rsid w:val="00AF3592"/>
    <w:rsid w:val="00AF75E1"/>
    <w:rsid w:val="00B15820"/>
    <w:rsid w:val="00B17539"/>
    <w:rsid w:val="00B23C92"/>
    <w:rsid w:val="00B442C7"/>
    <w:rsid w:val="00B45184"/>
    <w:rsid w:val="00B56FB5"/>
    <w:rsid w:val="00B6116B"/>
    <w:rsid w:val="00B66182"/>
    <w:rsid w:val="00B70734"/>
    <w:rsid w:val="00B70809"/>
    <w:rsid w:val="00B7554A"/>
    <w:rsid w:val="00B81220"/>
    <w:rsid w:val="00B81C19"/>
    <w:rsid w:val="00B854CF"/>
    <w:rsid w:val="00B87895"/>
    <w:rsid w:val="00B9039C"/>
    <w:rsid w:val="00B93B58"/>
    <w:rsid w:val="00B93C71"/>
    <w:rsid w:val="00BA0FA9"/>
    <w:rsid w:val="00BA2743"/>
    <w:rsid w:val="00BA5FEA"/>
    <w:rsid w:val="00BB4355"/>
    <w:rsid w:val="00BD1674"/>
    <w:rsid w:val="00BD2C7D"/>
    <w:rsid w:val="00BD4020"/>
    <w:rsid w:val="00BD4EBB"/>
    <w:rsid w:val="00BD5D1D"/>
    <w:rsid w:val="00BD5E1A"/>
    <w:rsid w:val="00BE60DE"/>
    <w:rsid w:val="00BF05A4"/>
    <w:rsid w:val="00BF2E0E"/>
    <w:rsid w:val="00BF52CF"/>
    <w:rsid w:val="00BF57CC"/>
    <w:rsid w:val="00C012D2"/>
    <w:rsid w:val="00C01C53"/>
    <w:rsid w:val="00C16784"/>
    <w:rsid w:val="00C170C9"/>
    <w:rsid w:val="00C179AB"/>
    <w:rsid w:val="00C17F60"/>
    <w:rsid w:val="00C21340"/>
    <w:rsid w:val="00C223ED"/>
    <w:rsid w:val="00C22AD4"/>
    <w:rsid w:val="00C24B8E"/>
    <w:rsid w:val="00C27820"/>
    <w:rsid w:val="00C302E8"/>
    <w:rsid w:val="00C32E0A"/>
    <w:rsid w:val="00C50BD8"/>
    <w:rsid w:val="00C749D1"/>
    <w:rsid w:val="00C74B23"/>
    <w:rsid w:val="00C80E6C"/>
    <w:rsid w:val="00C8774E"/>
    <w:rsid w:val="00C92183"/>
    <w:rsid w:val="00C94B73"/>
    <w:rsid w:val="00C94E43"/>
    <w:rsid w:val="00C94F55"/>
    <w:rsid w:val="00C95A4F"/>
    <w:rsid w:val="00CA1041"/>
    <w:rsid w:val="00CB5714"/>
    <w:rsid w:val="00CC184D"/>
    <w:rsid w:val="00CC1967"/>
    <w:rsid w:val="00CD0617"/>
    <w:rsid w:val="00CD16C4"/>
    <w:rsid w:val="00CD282E"/>
    <w:rsid w:val="00CD4145"/>
    <w:rsid w:val="00CD5D0B"/>
    <w:rsid w:val="00CD6155"/>
    <w:rsid w:val="00CD7A6A"/>
    <w:rsid w:val="00CE02B7"/>
    <w:rsid w:val="00CE0419"/>
    <w:rsid w:val="00CE58E6"/>
    <w:rsid w:val="00CE7A4E"/>
    <w:rsid w:val="00D11B8E"/>
    <w:rsid w:val="00D11EF4"/>
    <w:rsid w:val="00D13B85"/>
    <w:rsid w:val="00D20D08"/>
    <w:rsid w:val="00D272D5"/>
    <w:rsid w:val="00D3470E"/>
    <w:rsid w:val="00D3485B"/>
    <w:rsid w:val="00D35475"/>
    <w:rsid w:val="00D455D7"/>
    <w:rsid w:val="00D50E22"/>
    <w:rsid w:val="00D51761"/>
    <w:rsid w:val="00D555FA"/>
    <w:rsid w:val="00D613AC"/>
    <w:rsid w:val="00D61CA2"/>
    <w:rsid w:val="00D640D6"/>
    <w:rsid w:val="00D64985"/>
    <w:rsid w:val="00D6546F"/>
    <w:rsid w:val="00D67B18"/>
    <w:rsid w:val="00D67F99"/>
    <w:rsid w:val="00D70EE2"/>
    <w:rsid w:val="00D7108D"/>
    <w:rsid w:val="00D74862"/>
    <w:rsid w:val="00D76AF2"/>
    <w:rsid w:val="00D775E6"/>
    <w:rsid w:val="00D84F4B"/>
    <w:rsid w:val="00D860C5"/>
    <w:rsid w:val="00DA3530"/>
    <w:rsid w:val="00DA6520"/>
    <w:rsid w:val="00DB31A0"/>
    <w:rsid w:val="00DB7E7E"/>
    <w:rsid w:val="00DC01D8"/>
    <w:rsid w:val="00DC038D"/>
    <w:rsid w:val="00DC1633"/>
    <w:rsid w:val="00DC2448"/>
    <w:rsid w:val="00DC56ED"/>
    <w:rsid w:val="00DC58A0"/>
    <w:rsid w:val="00DD0032"/>
    <w:rsid w:val="00DD46B2"/>
    <w:rsid w:val="00DD4B08"/>
    <w:rsid w:val="00DD59DE"/>
    <w:rsid w:val="00DE0CD6"/>
    <w:rsid w:val="00DE6738"/>
    <w:rsid w:val="00E01014"/>
    <w:rsid w:val="00E02960"/>
    <w:rsid w:val="00E07940"/>
    <w:rsid w:val="00E15180"/>
    <w:rsid w:val="00E2087E"/>
    <w:rsid w:val="00E35559"/>
    <w:rsid w:val="00E3646B"/>
    <w:rsid w:val="00E37048"/>
    <w:rsid w:val="00E47CA3"/>
    <w:rsid w:val="00E62440"/>
    <w:rsid w:val="00E635A9"/>
    <w:rsid w:val="00E67891"/>
    <w:rsid w:val="00E715C5"/>
    <w:rsid w:val="00E7161F"/>
    <w:rsid w:val="00E73302"/>
    <w:rsid w:val="00E741AB"/>
    <w:rsid w:val="00E80572"/>
    <w:rsid w:val="00E80B86"/>
    <w:rsid w:val="00E925C6"/>
    <w:rsid w:val="00E96327"/>
    <w:rsid w:val="00EA0899"/>
    <w:rsid w:val="00EA4D79"/>
    <w:rsid w:val="00EA6858"/>
    <w:rsid w:val="00EC0B00"/>
    <w:rsid w:val="00EC14FD"/>
    <w:rsid w:val="00EC6C0A"/>
    <w:rsid w:val="00ED3D77"/>
    <w:rsid w:val="00ED7522"/>
    <w:rsid w:val="00EE170E"/>
    <w:rsid w:val="00EE6372"/>
    <w:rsid w:val="00EF6AD0"/>
    <w:rsid w:val="00F00814"/>
    <w:rsid w:val="00F04B5B"/>
    <w:rsid w:val="00F14F8D"/>
    <w:rsid w:val="00F155E3"/>
    <w:rsid w:val="00F26762"/>
    <w:rsid w:val="00F322E8"/>
    <w:rsid w:val="00F34BAB"/>
    <w:rsid w:val="00F359A6"/>
    <w:rsid w:val="00F44746"/>
    <w:rsid w:val="00F468D4"/>
    <w:rsid w:val="00F66D84"/>
    <w:rsid w:val="00F677F4"/>
    <w:rsid w:val="00F7185F"/>
    <w:rsid w:val="00F73327"/>
    <w:rsid w:val="00F81B3E"/>
    <w:rsid w:val="00F84D18"/>
    <w:rsid w:val="00FA51A8"/>
    <w:rsid w:val="00FB3668"/>
    <w:rsid w:val="00FB59A4"/>
    <w:rsid w:val="00FC0888"/>
    <w:rsid w:val="00FC2478"/>
    <w:rsid w:val="00FC3ACA"/>
    <w:rsid w:val="00FD2E06"/>
    <w:rsid w:val="00FD3E6C"/>
    <w:rsid w:val="00FE27C0"/>
    <w:rsid w:val="00FE50D7"/>
    <w:rsid w:val="00FE528D"/>
    <w:rsid w:val="00FE7125"/>
    <w:rsid w:val="00FF4B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DC299"/>
  <w15:docId w15:val="{313E39BC-9674-4FAF-8278-6D4A7447D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57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45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74505B"/>
    <w:pPr>
      <w:ind w:left="720"/>
      <w:contextualSpacing/>
    </w:pPr>
  </w:style>
  <w:style w:type="paragraph" w:styleId="a6">
    <w:name w:val="Normal (Web)"/>
    <w:basedOn w:val="a"/>
    <w:uiPriority w:val="99"/>
    <w:semiHidden/>
    <w:unhideWhenUsed/>
    <w:rsid w:val="001977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19772A"/>
    <w:rPr>
      <w:b/>
      <w:bCs/>
    </w:rPr>
  </w:style>
  <w:style w:type="character" w:customStyle="1" w:styleId="a5">
    <w:name w:val="Абзац списка Знак"/>
    <w:link w:val="a4"/>
    <w:uiPriority w:val="99"/>
    <w:locked/>
    <w:rsid w:val="00005F02"/>
  </w:style>
  <w:style w:type="character" w:styleId="a8">
    <w:name w:val="Emphasis"/>
    <w:basedOn w:val="a0"/>
    <w:uiPriority w:val="20"/>
    <w:qFormat/>
    <w:rsid w:val="00DC58A0"/>
    <w:rPr>
      <w:i/>
      <w:iCs/>
    </w:rPr>
  </w:style>
  <w:style w:type="numbering" w:customStyle="1" w:styleId="1">
    <w:name w:val="Нет списка1"/>
    <w:next w:val="a2"/>
    <w:uiPriority w:val="99"/>
    <w:semiHidden/>
    <w:unhideWhenUsed/>
    <w:rsid w:val="009C79AB"/>
  </w:style>
  <w:style w:type="table" w:customStyle="1" w:styleId="10">
    <w:name w:val="Сетка таблицы1"/>
    <w:basedOn w:val="a1"/>
    <w:next w:val="a3"/>
    <w:uiPriority w:val="39"/>
    <w:rsid w:val="009C79AB"/>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D455D7"/>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uiPriority w:val="39"/>
    <w:rsid w:val="00D67F99"/>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link w:val="aa"/>
    <w:uiPriority w:val="1"/>
    <w:qFormat/>
    <w:rsid w:val="00A06157"/>
    <w:pPr>
      <w:spacing w:after="0" w:line="240" w:lineRule="auto"/>
    </w:pPr>
  </w:style>
  <w:style w:type="character" w:customStyle="1" w:styleId="aa">
    <w:name w:val="Без интервала Знак"/>
    <w:basedOn w:val="a0"/>
    <w:link w:val="a9"/>
    <w:uiPriority w:val="1"/>
    <w:locked/>
    <w:rsid w:val="00A06157"/>
  </w:style>
  <w:style w:type="table" w:customStyle="1" w:styleId="4">
    <w:name w:val="Сетка таблицы4"/>
    <w:basedOn w:val="a1"/>
    <w:next w:val="a3"/>
    <w:uiPriority w:val="59"/>
    <w:rsid w:val="00260231"/>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20684F"/>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430704">
      <w:bodyDiv w:val="1"/>
      <w:marLeft w:val="0"/>
      <w:marRight w:val="0"/>
      <w:marTop w:val="0"/>
      <w:marBottom w:val="0"/>
      <w:divBdr>
        <w:top w:val="none" w:sz="0" w:space="0" w:color="auto"/>
        <w:left w:val="none" w:sz="0" w:space="0" w:color="auto"/>
        <w:bottom w:val="none" w:sz="0" w:space="0" w:color="auto"/>
        <w:right w:val="none" w:sz="0" w:space="0" w:color="auto"/>
      </w:divBdr>
    </w:div>
    <w:div w:id="166213063">
      <w:bodyDiv w:val="1"/>
      <w:marLeft w:val="0"/>
      <w:marRight w:val="0"/>
      <w:marTop w:val="0"/>
      <w:marBottom w:val="0"/>
      <w:divBdr>
        <w:top w:val="none" w:sz="0" w:space="0" w:color="auto"/>
        <w:left w:val="none" w:sz="0" w:space="0" w:color="auto"/>
        <w:bottom w:val="none" w:sz="0" w:space="0" w:color="auto"/>
        <w:right w:val="none" w:sz="0" w:space="0" w:color="auto"/>
      </w:divBdr>
    </w:div>
    <w:div w:id="377240138">
      <w:bodyDiv w:val="1"/>
      <w:marLeft w:val="0"/>
      <w:marRight w:val="0"/>
      <w:marTop w:val="0"/>
      <w:marBottom w:val="0"/>
      <w:divBdr>
        <w:top w:val="none" w:sz="0" w:space="0" w:color="auto"/>
        <w:left w:val="none" w:sz="0" w:space="0" w:color="auto"/>
        <w:bottom w:val="none" w:sz="0" w:space="0" w:color="auto"/>
        <w:right w:val="none" w:sz="0" w:space="0" w:color="auto"/>
      </w:divBdr>
    </w:div>
    <w:div w:id="1110664696">
      <w:bodyDiv w:val="1"/>
      <w:marLeft w:val="0"/>
      <w:marRight w:val="0"/>
      <w:marTop w:val="0"/>
      <w:marBottom w:val="0"/>
      <w:divBdr>
        <w:top w:val="none" w:sz="0" w:space="0" w:color="auto"/>
        <w:left w:val="none" w:sz="0" w:space="0" w:color="auto"/>
        <w:bottom w:val="none" w:sz="0" w:space="0" w:color="auto"/>
        <w:right w:val="none" w:sz="0" w:space="0" w:color="auto"/>
      </w:divBdr>
    </w:div>
    <w:div w:id="1216893352">
      <w:bodyDiv w:val="1"/>
      <w:marLeft w:val="0"/>
      <w:marRight w:val="0"/>
      <w:marTop w:val="0"/>
      <w:marBottom w:val="0"/>
      <w:divBdr>
        <w:top w:val="none" w:sz="0" w:space="0" w:color="auto"/>
        <w:left w:val="none" w:sz="0" w:space="0" w:color="auto"/>
        <w:bottom w:val="none" w:sz="0" w:space="0" w:color="auto"/>
        <w:right w:val="none" w:sz="0" w:space="0" w:color="auto"/>
      </w:divBdr>
    </w:div>
    <w:div w:id="1471825652">
      <w:bodyDiv w:val="1"/>
      <w:marLeft w:val="0"/>
      <w:marRight w:val="0"/>
      <w:marTop w:val="0"/>
      <w:marBottom w:val="0"/>
      <w:divBdr>
        <w:top w:val="none" w:sz="0" w:space="0" w:color="auto"/>
        <w:left w:val="none" w:sz="0" w:space="0" w:color="auto"/>
        <w:bottom w:val="none" w:sz="0" w:space="0" w:color="auto"/>
        <w:right w:val="none" w:sz="0" w:space="0" w:color="auto"/>
      </w:divBdr>
    </w:div>
    <w:div w:id="1597253130">
      <w:bodyDiv w:val="1"/>
      <w:marLeft w:val="0"/>
      <w:marRight w:val="0"/>
      <w:marTop w:val="0"/>
      <w:marBottom w:val="0"/>
      <w:divBdr>
        <w:top w:val="none" w:sz="0" w:space="0" w:color="auto"/>
        <w:left w:val="none" w:sz="0" w:space="0" w:color="auto"/>
        <w:bottom w:val="none" w:sz="0" w:space="0" w:color="auto"/>
        <w:right w:val="none" w:sz="0" w:space="0" w:color="auto"/>
      </w:divBdr>
    </w:div>
    <w:div w:id="1760759678">
      <w:bodyDiv w:val="1"/>
      <w:marLeft w:val="0"/>
      <w:marRight w:val="0"/>
      <w:marTop w:val="0"/>
      <w:marBottom w:val="0"/>
      <w:divBdr>
        <w:top w:val="none" w:sz="0" w:space="0" w:color="auto"/>
        <w:left w:val="none" w:sz="0" w:space="0" w:color="auto"/>
        <w:bottom w:val="none" w:sz="0" w:space="0" w:color="auto"/>
        <w:right w:val="none" w:sz="0" w:space="0" w:color="auto"/>
      </w:divBdr>
    </w:div>
    <w:div w:id="1801218474">
      <w:bodyDiv w:val="1"/>
      <w:marLeft w:val="0"/>
      <w:marRight w:val="0"/>
      <w:marTop w:val="0"/>
      <w:marBottom w:val="0"/>
      <w:divBdr>
        <w:top w:val="none" w:sz="0" w:space="0" w:color="auto"/>
        <w:left w:val="none" w:sz="0" w:space="0" w:color="auto"/>
        <w:bottom w:val="none" w:sz="0" w:space="0" w:color="auto"/>
        <w:right w:val="none" w:sz="0" w:space="0" w:color="auto"/>
      </w:divBdr>
    </w:div>
    <w:div w:id="1913193046">
      <w:bodyDiv w:val="1"/>
      <w:marLeft w:val="0"/>
      <w:marRight w:val="0"/>
      <w:marTop w:val="0"/>
      <w:marBottom w:val="0"/>
      <w:divBdr>
        <w:top w:val="none" w:sz="0" w:space="0" w:color="auto"/>
        <w:left w:val="none" w:sz="0" w:space="0" w:color="auto"/>
        <w:bottom w:val="none" w:sz="0" w:space="0" w:color="auto"/>
        <w:right w:val="none" w:sz="0" w:space="0" w:color="auto"/>
      </w:divBdr>
    </w:div>
    <w:div w:id="1962760631">
      <w:bodyDiv w:val="1"/>
      <w:marLeft w:val="0"/>
      <w:marRight w:val="0"/>
      <w:marTop w:val="0"/>
      <w:marBottom w:val="0"/>
      <w:divBdr>
        <w:top w:val="none" w:sz="0" w:space="0" w:color="auto"/>
        <w:left w:val="none" w:sz="0" w:space="0" w:color="auto"/>
        <w:bottom w:val="none" w:sz="0" w:space="0" w:color="auto"/>
        <w:right w:val="none" w:sz="0" w:space="0" w:color="auto"/>
      </w:divBdr>
    </w:div>
    <w:div w:id="2033648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C70D5-FB1B-471D-8F2B-133C691F6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1240</TotalTime>
  <Pages>13</Pages>
  <Words>5120</Words>
  <Characters>29185</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Кадеева</dc:creator>
  <cp:keywords/>
  <dc:description/>
  <cp:lastModifiedBy>Ковалюк Ярослав Михайлович</cp:lastModifiedBy>
  <cp:revision>49</cp:revision>
  <cp:lastPrinted>2025-10-10T07:02:00Z</cp:lastPrinted>
  <dcterms:created xsi:type="dcterms:W3CDTF">2024-09-05T07:46:00Z</dcterms:created>
  <dcterms:modified xsi:type="dcterms:W3CDTF">2025-10-16T07:12:00Z</dcterms:modified>
</cp:coreProperties>
</file>